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thumbnail" Target="docProps/thumbnail.emf"/><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extended-properties" Target="docProps/app.xml"/><Relationship Id="rId4" Type="http://schemas.openxmlformats.org/package/2006/relationships/metadata/core-properties" Target="docProps/core.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745F9A" w14:textId="77777777" w:rsidR="00774D31" w:rsidRDefault="00000000">
      <w:pPr>
        <w:pBdr>
          <w:top w:val="nil"/>
          <w:left w:val="nil"/>
          <w:bottom w:val="nil"/>
          <w:right w:val="nil"/>
          <w:between w:val="nil"/>
        </w:pBdr>
        <w:spacing w:before="0"/>
        <w:rPr>
          <w:b/>
          <w:color w:val="6D64E8"/>
          <w:sz w:val="40"/>
          <w:szCs w:val="40"/>
        </w:rPr>
      </w:pPr>
      <w:r>
        <w:rPr>
          <w:b/>
          <w:color w:val="6D64E8"/>
          <w:sz w:val="40"/>
          <w:szCs w:val="40"/>
        </w:rPr>
        <w:t>University of Houston-Clear Lake</w:t>
      </w:r>
    </w:p>
    <w:p w14:paraId="5E8484DD" w14:textId="77777777" w:rsidR="00774D31" w:rsidRDefault="00000000">
      <w:pPr>
        <w:pBdr>
          <w:top w:val="nil"/>
          <w:left w:val="nil"/>
          <w:bottom w:val="nil"/>
          <w:right w:val="nil"/>
          <w:between w:val="nil"/>
        </w:pBdr>
        <w:spacing w:before="0" w:line="240" w:lineRule="auto"/>
        <w:rPr>
          <w:sz w:val="20"/>
          <w:szCs w:val="20"/>
        </w:rPr>
      </w:pPr>
      <w:r>
        <w:rPr>
          <w:sz w:val="20"/>
          <w:szCs w:val="20"/>
        </w:rPr>
        <w:t>2700 Bay Area Blvd</w:t>
      </w:r>
    </w:p>
    <w:p w14:paraId="1CE9FE1C" w14:textId="77777777" w:rsidR="00774D31" w:rsidRDefault="00000000">
      <w:pPr>
        <w:pBdr>
          <w:top w:val="nil"/>
          <w:left w:val="nil"/>
          <w:bottom w:val="nil"/>
          <w:right w:val="nil"/>
          <w:between w:val="nil"/>
        </w:pBdr>
        <w:spacing w:before="0" w:line="240" w:lineRule="auto"/>
        <w:rPr>
          <w:sz w:val="20"/>
          <w:szCs w:val="20"/>
        </w:rPr>
      </w:pPr>
      <w:r>
        <w:rPr>
          <w:sz w:val="20"/>
          <w:szCs w:val="20"/>
        </w:rPr>
        <w:t>Houston, TX, 77058</w:t>
      </w:r>
    </w:p>
    <w:p w14:paraId="57C63A42" w14:textId="77777777" w:rsidR="00774D31" w:rsidRDefault="00000000">
      <w:pPr>
        <w:pBdr>
          <w:top w:val="nil"/>
          <w:left w:val="nil"/>
          <w:bottom w:val="nil"/>
          <w:right w:val="nil"/>
          <w:between w:val="nil"/>
        </w:pBdr>
        <w:spacing w:before="0" w:line="240" w:lineRule="auto"/>
        <w:rPr>
          <w:sz w:val="20"/>
          <w:szCs w:val="20"/>
        </w:rPr>
      </w:pPr>
      <w:r>
        <w:rPr>
          <w:sz w:val="20"/>
          <w:szCs w:val="20"/>
        </w:rPr>
        <w:t>(281)-283-7600</w:t>
      </w:r>
    </w:p>
    <w:p w14:paraId="6AB5D7C1" w14:textId="258D23DF" w:rsidR="00774D31" w:rsidRDefault="005E157C">
      <w:pPr>
        <w:pStyle w:val="Title"/>
        <w:pBdr>
          <w:top w:val="nil"/>
          <w:left w:val="nil"/>
          <w:bottom w:val="nil"/>
          <w:right w:val="nil"/>
          <w:between w:val="nil"/>
        </w:pBdr>
      </w:pPr>
      <w:bookmarkStart w:id="0" w:name="_6jynaot9cbnq" w:colFirst="0" w:colLast="0"/>
      <w:bookmarkEnd w:id="0"/>
      <w:r>
        <w:t>California Housing Price Prediction.</w:t>
      </w:r>
    </w:p>
    <w:p w14:paraId="2445D12C" w14:textId="20F9FFAF" w:rsidR="005E157C" w:rsidRPr="005E157C" w:rsidRDefault="005E157C" w:rsidP="005E157C">
      <w:pPr>
        <w:rPr>
          <w:b/>
          <w:bCs/>
          <w:sz w:val="28"/>
          <w:szCs w:val="28"/>
        </w:rPr>
      </w:pPr>
      <w:r w:rsidRPr="005E157C">
        <w:rPr>
          <w:b/>
          <w:bCs/>
          <w:sz w:val="28"/>
          <w:szCs w:val="28"/>
        </w:rPr>
        <w:t>[</w:t>
      </w:r>
      <w:r>
        <w:rPr>
          <w:b/>
          <w:bCs/>
          <w:sz w:val="28"/>
          <w:szCs w:val="28"/>
        </w:rPr>
        <w:t xml:space="preserve"> </w:t>
      </w:r>
      <w:r w:rsidRPr="005E157C">
        <w:rPr>
          <w:b/>
          <w:bCs/>
          <w:sz w:val="28"/>
          <w:szCs w:val="28"/>
        </w:rPr>
        <w:t xml:space="preserve">Linear Regression </w:t>
      </w:r>
      <w:r w:rsidR="0019531F">
        <w:rPr>
          <w:b/>
          <w:bCs/>
          <w:sz w:val="28"/>
          <w:szCs w:val="28"/>
        </w:rPr>
        <w:t xml:space="preserve">with </w:t>
      </w:r>
      <w:r w:rsidRPr="005E157C">
        <w:rPr>
          <w:b/>
          <w:bCs/>
          <w:sz w:val="28"/>
          <w:szCs w:val="28"/>
        </w:rPr>
        <w:t>Gradient Descent ]</w:t>
      </w:r>
    </w:p>
    <w:p w14:paraId="5D2308E3" w14:textId="549A4D9D" w:rsidR="00774D31" w:rsidRDefault="005E157C">
      <w:pPr>
        <w:pStyle w:val="Subtitle"/>
        <w:pBdr>
          <w:top w:val="nil"/>
          <w:left w:val="nil"/>
          <w:bottom w:val="nil"/>
          <w:right w:val="nil"/>
          <w:between w:val="nil"/>
        </w:pBdr>
        <w:rPr>
          <w:b/>
          <w:color w:val="6D64E8"/>
        </w:rPr>
      </w:pPr>
      <w:bookmarkStart w:id="1" w:name="_eqpoxxy8gmzz" w:colFirst="0" w:colLast="0"/>
      <w:bookmarkEnd w:id="1"/>
      <w:r>
        <w:rPr>
          <w:b/>
        </w:rPr>
        <w:t>April 21, 2025</w:t>
      </w:r>
    </w:p>
    <w:p w14:paraId="68F1C82C" w14:textId="48E8175E" w:rsidR="00774D31" w:rsidRDefault="00000000" w:rsidP="005E157C">
      <w:pPr>
        <w:pStyle w:val="Heading1"/>
        <w:pBdr>
          <w:top w:val="nil"/>
          <w:left w:val="nil"/>
          <w:bottom w:val="nil"/>
          <w:right w:val="nil"/>
          <w:between w:val="nil"/>
        </w:pBdr>
        <w:ind w:left="0"/>
      </w:pPr>
      <w:bookmarkStart w:id="2" w:name="_ojmjn06dc9ya" w:colFirst="0" w:colLast="0"/>
      <w:bookmarkStart w:id="3" w:name="_rrar1dgps27e" w:colFirst="0" w:colLast="0"/>
      <w:bookmarkEnd w:id="2"/>
      <w:bookmarkEnd w:id="3"/>
      <w:r>
        <w:t>Introduction</w:t>
      </w:r>
    </w:p>
    <w:p w14:paraId="24A30D8D" w14:textId="0AA08D5A" w:rsidR="0019531F" w:rsidRPr="0019531F" w:rsidRDefault="0019531F" w:rsidP="0019531F">
      <w:pPr>
        <w:spacing w:before="240" w:after="240"/>
        <w:ind w:left="0"/>
        <w:jc w:val="both"/>
        <w:rPr>
          <w:lang w:val="en-US"/>
        </w:rPr>
      </w:pPr>
      <w:r w:rsidRPr="0019531F">
        <w:rPr>
          <w:lang w:val="en-US"/>
        </w:rPr>
        <w:t xml:space="preserve">This project implemented a Linear Regression model with Gradient Descent from scratch to predict house prices using a subsampled California Housing Prices dataset (4,999 rows, 9 numeric features). </w:t>
      </w:r>
      <w:r>
        <w:rPr>
          <w:lang w:val="en-US"/>
        </w:rPr>
        <w:t>T</w:t>
      </w:r>
      <w:r w:rsidRPr="0019531F">
        <w:rPr>
          <w:lang w:val="en-US"/>
        </w:rPr>
        <w:t>he algorithm</w:t>
      </w:r>
      <w:r>
        <w:rPr>
          <w:lang w:val="en-US"/>
        </w:rPr>
        <w:t xml:space="preserve"> is coded in python programming language from scratch </w:t>
      </w:r>
      <w:r w:rsidRPr="0019531F">
        <w:rPr>
          <w:lang w:val="en-US"/>
        </w:rPr>
        <w:t>, the model was trained, evaluated, and compared with scikit-learn’s LinearRegression. Visualizations illustrate model performance. The dataset, sourced from Subset_Housing.csv, was cleaned with feature scaling</w:t>
      </w:r>
      <w:r>
        <w:rPr>
          <w:lang w:val="en-US"/>
        </w:rPr>
        <w:t xml:space="preserve"> . </w:t>
      </w:r>
      <w:r w:rsidRPr="0019531F">
        <w:rPr>
          <w:lang w:val="en-US"/>
        </w:rPr>
        <w:t xml:space="preserve">Subsampled from 20,640 rows, </w:t>
      </w:r>
      <w:r>
        <w:rPr>
          <w:lang w:val="en-US"/>
        </w:rPr>
        <w:t xml:space="preserve">I use </w:t>
      </w:r>
      <w:r w:rsidRPr="0019531F">
        <w:rPr>
          <w:lang w:val="en-US"/>
        </w:rPr>
        <w:t>t</w:t>
      </w:r>
      <w:r>
        <w:rPr>
          <w:lang w:val="en-US"/>
        </w:rPr>
        <w:t xml:space="preserve">o be precise </w:t>
      </w:r>
      <w:r w:rsidRPr="0019531F">
        <w:rPr>
          <w:lang w:val="en-US"/>
        </w:rPr>
        <w:t>5,000-row</w:t>
      </w:r>
      <w:r>
        <w:rPr>
          <w:lang w:val="en-US"/>
        </w:rPr>
        <w:t>s of data.</w:t>
      </w:r>
      <w:r w:rsidRPr="0019531F">
        <w:rPr>
          <w:lang w:val="en-US"/>
        </w:rPr>
        <w:t xml:space="preserve"> </w:t>
      </w:r>
      <w:r>
        <w:rPr>
          <w:lang w:val="en-US"/>
        </w:rPr>
        <w:t xml:space="preserve">I have done some data pre-processing on dataset </w:t>
      </w:r>
      <w:r w:rsidRPr="0019531F">
        <w:rPr>
          <w:lang w:val="en-US"/>
        </w:rPr>
        <w:t>and focusing on numeric features. This report details the dataset, cleaning, methodology, implementation, results, and visualizations</w:t>
      </w:r>
      <w:r>
        <w:rPr>
          <w:lang w:val="en-US"/>
        </w:rPr>
        <w:t>.</w:t>
      </w:r>
    </w:p>
    <w:p w14:paraId="55F29C26" w14:textId="77777777" w:rsidR="0019531F" w:rsidRDefault="0019531F">
      <w:pPr>
        <w:spacing w:before="240" w:after="240"/>
        <w:ind w:left="0"/>
      </w:pPr>
    </w:p>
    <w:p w14:paraId="2F127C45" w14:textId="77777777" w:rsidR="0019531F" w:rsidRDefault="0019531F">
      <w:pPr>
        <w:spacing w:before="240" w:after="240"/>
        <w:ind w:left="0"/>
      </w:pPr>
    </w:p>
    <w:p w14:paraId="7F504A0A" w14:textId="77777777" w:rsidR="0019531F" w:rsidRDefault="0019531F">
      <w:pPr>
        <w:spacing w:before="240" w:after="240"/>
        <w:ind w:left="0"/>
      </w:pPr>
    </w:p>
    <w:p w14:paraId="6D82558E" w14:textId="77777777" w:rsidR="0019531F" w:rsidRPr="0019531F" w:rsidRDefault="0019531F" w:rsidP="0019531F">
      <w:pPr>
        <w:pStyle w:val="Heading1"/>
        <w:pBdr>
          <w:top w:val="nil"/>
          <w:left w:val="nil"/>
          <w:bottom w:val="nil"/>
          <w:right w:val="nil"/>
          <w:between w:val="nil"/>
        </w:pBdr>
        <w:rPr>
          <w:lang w:val="en-US"/>
        </w:rPr>
      </w:pPr>
      <w:r w:rsidRPr="0019531F">
        <w:rPr>
          <w:lang w:val="en-US"/>
        </w:rPr>
        <w:t>Dataset Description</w:t>
      </w:r>
    </w:p>
    <w:p w14:paraId="3C192A36" w14:textId="74D6B776" w:rsidR="0019531F" w:rsidRPr="0019531F" w:rsidRDefault="0019531F" w:rsidP="0019531F">
      <w:pPr>
        <w:pStyle w:val="Heading1"/>
        <w:pBdr>
          <w:top w:val="nil"/>
          <w:left w:val="nil"/>
          <w:bottom w:val="nil"/>
          <w:right w:val="nil"/>
          <w:between w:val="nil"/>
        </w:pBdr>
        <w:rPr>
          <w:sz w:val="22"/>
          <w:szCs w:val="22"/>
          <w:lang w:val="en-US"/>
        </w:rPr>
      </w:pPr>
      <w:r w:rsidRPr="0019531F">
        <w:rPr>
          <w:sz w:val="22"/>
          <w:szCs w:val="22"/>
          <w:lang w:val="en-US"/>
        </w:rPr>
        <w:t xml:space="preserve">The </w:t>
      </w:r>
      <w:r w:rsidRPr="0019531F">
        <w:rPr>
          <w:b/>
          <w:bCs/>
          <w:sz w:val="22"/>
          <w:szCs w:val="22"/>
          <w:lang w:val="en-US"/>
        </w:rPr>
        <w:t>California Housing Prices Dataset</w:t>
      </w:r>
      <w:r w:rsidRPr="0019531F">
        <w:rPr>
          <w:sz w:val="22"/>
          <w:szCs w:val="22"/>
          <w:lang w:val="en-US"/>
        </w:rPr>
        <w:t xml:space="preserve"> (Subset_Housing.csv, Kaggle: </w:t>
      </w:r>
      <w:hyperlink r:id="rId7" w:history="1">
        <w:r w:rsidRPr="0019531F">
          <w:rPr>
            <w:rStyle w:val="Hyperlink"/>
            <w:sz w:val="22"/>
            <w:szCs w:val="22"/>
            <w:lang w:val="en-US"/>
          </w:rPr>
          <w:t>https://www.kaggle.com/datasets/camnugent/california-housing-prices</w:t>
        </w:r>
      </w:hyperlink>
      <w:r w:rsidRPr="0019531F">
        <w:rPr>
          <w:sz w:val="22"/>
          <w:szCs w:val="22"/>
          <w:lang w:val="en-US"/>
        </w:rPr>
        <w:t xml:space="preserve">) was subsampled to 4,999 rows from 20,640. </w:t>
      </w:r>
    </w:p>
    <w:p w14:paraId="2C753CC0" w14:textId="064F8EE4" w:rsidR="0019531F" w:rsidRPr="0019531F" w:rsidRDefault="0019531F" w:rsidP="0019531F">
      <w:pPr>
        <w:pStyle w:val="Heading1"/>
        <w:numPr>
          <w:ilvl w:val="0"/>
          <w:numId w:val="11"/>
        </w:numPr>
        <w:pBdr>
          <w:top w:val="nil"/>
          <w:left w:val="nil"/>
          <w:bottom w:val="nil"/>
          <w:right w:val="nil"/>
          <w:between w:val="nil"/>
        </w:pBdr>
        <w:rPr>
          <w:sz w:val="22"/>
          <w:szCs w:val="22"/>
          <w:lang w:val="en-US"/>
        </w:rPr>
      </w:pPr>
      <w:r w:rsidRPr="0019531F">
        <w:rPr>
          <w:b/>
          <w:bCs/>
          <w:sz w:val="22"/>
          <w:szCs w:val="22"/>
          <w:lang w:val="en-US"/>
        </w:rPr>
        <w:t>Features</w:t>
      </w:r>
      <w:r w:rsidRPr="0019531F">
        <w:rPr>
          <w:sz w:val="22"/>
          <w:szCs w:val="22"/>
          <w:lang w:val="en-US"/>
        </w:rPr>
        <w:t xml:space="preserve"> (9, p</w:t>
      </w:r>
      <w:r>
        <w:rPr>
          <w:sz w:val="22"/>
          <w:szCs w:val="22"/>
          <w:lang w:val="en-US"/>
        </w:rPr>
        <w:t>re</w:t>
      </w:r>
      <w:r w:rsidRPr="0019531F">
        <w:rPr>
          <w:sz w:val="22"/>
          <w:szCs w:val="22"/>
          <w:lang w:val="en-US"/>
        </w:rPr>
        <w:t>-cleaning):</w:t>
      </w:r>
    </w:p>
    <w:p w14:paraId="28A85124" w14:textId="77777777" w:rsidR="0019531F" w:rsidRPr="0019531F" w:rsidRDefault="0019531F" w:rsidP="0019531F">
      <w:pPr>
        <w:pStyle w:val="Heading1"/>
        <w:numPr>
          <w:ilvl w:val="1"/>
          <w:numId w:val="11"/>
        </w:numPr>
        <w:pBdr>
          <w:top w:val="nil"/>
          <w:left w:val="nil"/>
          <w:bottom w:val="nil"/>
          <w:right w:val="nil"/>
          <w:between w:val="nil"/>
        </w:pBdr>
        <w:rPr>
          <w:sz w:val="22"/>
          <w:szCs w:val="22"/>
          <w:lang w:val="en-US"/>
        </w:rPr>
      </w:pPr>
      <w:r w:rsidRPr="0019531F">
        <w:rPr>
          <w:sz w:val="22"/>
          <w:szCs w:val="22"/>
          <w:lang w:val="en-US"/>
        </w:rPr>
        <w:t>Longitude: -124.35 to -114.55</w:t>
      </w:r>
    </w:p>
    <w:p w14:paraId="5C3D9F2E" w14:textId="590627D0" w:rsidR="0019531F" w:rsidRPr="0019531F" w:rsidRDefault="0019531F" w:rsidP="0019531F">
      <w:pPr>
        <w:pStyle w:val="Heading1"/>
        <w:numPr>
          <w:ilvl w:val="1"/>
          <w:numId w:val="11"/>
        </w:numPr>
        <w:pBdr>
          <w:top w:val="nil"/>
          <w:left w:val="nil"/>
          <w:bottom w:val="nil"/>
          <w:right w:val="nil"/>
          <w:between w:val="nil"/>
        </w:pBdr>
        <w:rPr>
          <w:sz w:val="22"/>
          <w:szCs w:val="22"/>
          <w:lang w:val="en-US"/>
        </w:rPr>
      </w:pPr>
      <w:r w:rsidRPr="0019531F">
        <w:rPr>
          <w:sz w:val="22"/>
          <w:szCs w:val="22"/>
          <w:lang w:val="en-US"/>
        </w:rPr>
        <w:t xml:space="preserve">Latitude: </w:t>
      </w:r>
      <w:r>
        <w:rPr>
          <w:sz w:val="22"/>
          <w:szCs w:val="22"/>
          <w:lang w:val="en-US"/>
        </w:rPr>
        <w:t>~</w:t>
      </w:r>
      <w:r w:rsidRPr="0019531F">
        <w:rPr>
          <w:sz w:val="22"/>
          <w:szCs w:val="22"/>
          <w:lang w:val="en-US"/>
        </w:rPr>
        <w:t>32.67 to 41.95</w:t>
      </w:r>
    </w:p>
    <w:p w14:paraId="43107E07" w14:textId="0141EBF8" w:rsidR="0019531F" w:rsidRPr="0019531F" w:rsidRDefault="0019531F" w:rsidP="0019531F">
      <w:pPr>
        <w:pStyle w:val="Heading1"/>
        <w:numPr>
          <w:ilvl w:val="1"/>
          <w:numId w:val="11"/>
        </w:numPr>
        <w:pBdr>
          <w:top w:val="nil"/>
          <w:left w:val="nil"/>
          <w:bottom w:val="nil"/>
          <w:right w:val="nil"/>
          <w:between w:val="nil"/>
        </w:pBdr>
        <w:rPr>
          <w:sz w:val="22"/>
          <w:szCs w:val="22"/>
          <w:lang w:val="en-US"/>
        </w:rPr>
      </w:pPr>
      <w:r w:rsidRPr="0019531F">
        <w:rPr>
          <w:sz w:val="22"/>
          <w:szCs w:val="22"/>
          <w:lang w:val="en-US"/>
        </w:rPr>
        <w:t xml:space="preserve">Housing Median Age: </w:t>
      </w:r>
      <w:r>
        <w:rPr>
          <w:sz w:val="22"/>
          <w:szCs w:val="22"/>
          <w:lang w:val="en-US"/>
        </w:rPr>
        <w:t>~</w:t>
      </w:r>
      <w:r w:rsidRPr="0019531F">
        <w:rPr>
          <w:sz w:val="22"/>
          <w:szCs w:val="22"/>
          <w:lang w:val="en-US"/>
        </w:rPr>
        <w:t>1–52</w:t>
      </w:r>
    </w:p>
    <w:p w14:paraId="6ABFB5F8" w14:textId="5C09DBCB" w:rsidR="0019531F" w:rsidRPr="0019531F" w:rsidRDefault="0019531F" w:rsidP="0019531F">
      <w:pPr>
        <w:pStyle w:val="Heading1"/>
        <w:numPr>
          <w:ilvl w:val="1"/>
          <w:numId w:val="11"/>
        </w:numPr>
        <w:pBdr>
          <w:top w:val="nil"/>
          <w:left w:val="nil"/>
          <w:bottom w:val="nil"/>
          <w:right w:val="nil"/>
          <w:between w:val="nil"/>
        </w:pBdr>
        <w:rPr>
          <w:sz w:val="22"/>
          <w:szCs w:val="22"/>
          <w:lang w:val="en-US"/>
        </w:rPr>
      </w:pPr>
      <w:r w:rsidRPr="0019531F">
        <w:rPr>
          <w:sz w:val="22"/>
          <w:szCs w:val="22"/>
          <w:lang w:val="en-US"/>
        </w:rPr>
        <w:t xml:space="preserve">Total Rooms:  </w:t>
      </w:r>
      <w:r>
        <w:rPr>
          <w:sz w:val="22"/>
          <w:szCs w:val="22"/>
          <w:lang w:val="en-US"/>
        </w:rPr>
        <w:t>~</w:t>
      </w:r>
      <w:r w:rsidRPr="0019531F">
        <w:rPr>
          <w:sz w:val="22"/>
          <w:szCs w:val="22"/>
          <w:lang w:val="en-US"/>
        </w:rPr>
        <w:t>2–28,258</w:t>
      </w:r>
    </w:p>
    <w:p w14:paraId="57B4ECB8" w14:textId="5C324289" w:rsidR="0019531F" w:rsidRPr="0019531F" w:rsidRDefault="0019531F" w:rsidP="0019531F">
      <w:pPr>
        <w:pStyle w:val="Heading1"/>
        <w:numPr>
          <w:ilvl w:val="1"/>
          <w:numId w:val="11"/>
        </w:numPr>
        <w:pBdr>
          <w:top w:val="nil"/>
          <w:left w:val="nil"/>
          <w:bottom w:val="nil"/>
          <w:right w:val="nil"/>
          <w:between w:val="nil"/>
        </w:pBdr>
        <w:rPr>
          <w:sz w:val="22"/>
          <w:szCs w:val="22"/>
          <w:lang w:val="en-US"/>
        </w:rPr>
      </w:pPr>
      <w:r w:rsidRPr="0019531F">
        <w:rPr>
          <w:sz w:val="22"/>
          <w:szCs w:val="22"/>
          <w:lang w:val="en-US"/>
        </w:rPr>
        <w:t>Total Bedrooms: ~ 2–4,457</w:t>
      </w:r>
    </w:p>
    <w:p w14:paraId="5E7E30FE" w14:textId="77777777" w:rsidR="00900911" w:rsidRDefault="0019531F" w:rsidP="00900911">
      <w:pPr>
        <w:pStyle w:val="Heading1"/>
        <w:numPr>
          <w:ilvl w:val="1"/>
          <w:numId w:val="11"/>
        </w:numPr>
        <w:pBdr>
          <w:top w:val="nil"/>
          <w:left w:val="nil"/>
          <w:bottom w:val="nil"/>
          <w:right w:val="nil"/>
          <w:between w:val="nil"/>
        </w:pBdr>
        <w:rPr>
          <w:sz w:val="22"/>
          <w:szCs w:val="22"/>
          <w:lang w:val="en-US"/>
        </w:rPr>
      </w:pPr>
      <w:r w:rsidRPr="0019531F">
        <w:rPr>
          <w:sz w:val="22"/>
          <w:szCs w:val="22"/>
          <w:lang w:val="en-US"/>
        </w:rPr>
        <w:t>Population: ~ 6–12,203</w:t>
      </w:r>
    </w:p>
    <w:p w14:paraId="5A54286B" w14:textId="2BBF21BE" w:rsidR="00900911" w:rsidRPr="00900911" w:rsidRDefault="0019531F" w:rsidP="00900911">
      <w:pPr>
        <w:pStyle w:val="Heading1"/>
        <w:numPr>
          <w:ilvl w:val="1"/>
          <w:numId w:val="11"/>
        </w:numPr>
        <w:pBdr>
          <w:top w:val="nil"/>
          <w:left w:val="nil"/>
          <w:bottom w:val="nil"/>
          <w:right w:val="nil"/>
          <w:between w:val="nil"/>
        </w:pBdr>
        <w:rPr>
          <w:sz w:val="22"/>
          <w:szCs w:val="22"/>
          <w:lang w:val="en-US"/>
        </w:rPr>
      </w:pPr>
      <w:r w:rsidRPr="0019531F">
        <w:rPr>
          <w:sz w:val="22"/>
          <w:szCs w:val="22"/>
          <w:lang w:val="en-US"/>
        </w:rPr>
        <w:t>Households: ~2–4,204</w:t>
      </w:r>
    </w:p>
    <w:p w14:paraId="22D727F0" w14:textId="6BF6136D" w:rsidR="0019531F" w:rsidRDefault="0019531F" w:rsidP="00900911">
      <w:pPr>
        <w:pStyle w:val="Heading1"/>
        <w:numPr>
          <w:ilvl w:val="1"/>
          <w:numId w:val="11"/>
        </w:numPr>
        <w:pBdr>
          <w:top w:val="nil"/>
          <w:left w:val="nil"/>
          <w:bottom w:val="nil"/>
          <w:right w:val="nil"/>
          <w:between w:val="nil"/>
        </w:pBdr>
        <w:rPr>
          <w:sz w:val="22"/>
          <w:szCs w:val="22"/>
          <w:lang w:val="en-US"/>
        </w:rPr>
      </w:pPr>
      <w:r w:rsidRPr="0019531F">
        <w:rPr>
          <w:sz w:val="22"/>
          <w:szCs w:val="22"/>
          <w:lang w:val="en-US"/>
        </w:rPr>
        <w:t>Median Income: 0.5–15.0001</w:t>
      </w:r>
    </w:p>
    <w:p w14:paraId="3587FF71" w14:textId="77777777" w:rsidR="00900911" w:rsidRPr="00900911" w:rsidRDefault="00900911" w:rsidP="00900911">
      <w:pPr>
        <w:rPr>
          <w:lang w:val="en-US"/>
        </w:rPr>
      </w:pPr>
    </w:p>
    <w:p w14:paraId="4614A2B0" w14:textId="0A92BA03" w:rsidR="00900911" w:rsidRPr="00900911" w:rsidRDefault="00900911" w:rsidP="00900911">
      <w:pPr>
        <w:pStyle w:val="ListParagraph"/>
        <w:numPr>
          <w:ilvl w:val="1"/>
          <w:numId w:val="11"/>
        </w:numPr>
        <w:rPr>
          <w:color w:val="212121"/>
          <w:lang w:val="en-US"/>
        </w:rPr>
      </w:pPr>
      <w:r w:rsidRPr="00900911">
        <w:rPr>
          <w:color w:val="212121"/>
          <w:lang w:val="en-US"/>
        </w:rPr>
        <w:t>Ocean_proximity : - NEAR BAY,INLAND,&lt;1H OCEAN</w:t>
      </w:r>
    </w:p>
    <w:p w14:paraId="4D9AC964" w14:textId="63E9F6D9" w:rsidR="00900911" w:rsidRPr="00900911" w:rsidRDefault="0019531F" w:rsidP="00900911">
      <w:pPr>
        <w:pStyle w:val="Heading1"/>
        <w:numPr>
          <w:ilvl w:val="1"/>
          <w:numId w:val="11"/>
        </w:numPr>
        <w:pBdr>
          <w:top w:val="nil"/>
          <w:left w:val="nil"/>
          <w:bottom w:val="nil"/>
          <w:right w:val="nil"/>
          <w:between w:val="nil"/>
        </w:pBdr>
        <w:rPr>
          <w:sz w:val="22"/>
          <w:szCs w:val="22"/>
          <w:lang w:val="en-US"/>
        </w:rPr>
      </w:pPr>
      <w:r w:rsidRPr="0019531F">
        <w:rPr>
          <w:sz w:val="22"/>
          <w:szCs w:val="22"/>
          <w:lang w:val="en-US"/>
        </w:rPr>
        <w:t>Rooms per Household: 1–14</w:t>
      </w:r>
    </w:p>
    <w:p w14:paraId="05E77176" w14:textId="4556C116" w:rsidR="0019531F" w:rsidRDefault="0019531F" w:rsidP="0019531F">
      <w:pPr>
        <w:pStyle w:val="Heading1"/>
        <w:numPr>
          <w:ilvl w:val="0"/>
          <w:numId w:val="11"/>
        </w:numPr>
        <w:pBdr>
          <w:top w:val="nil"/>
          <w:left w:val="nil"/>
          <w:bottom w:val="nil"/>
          <w:right w:val="nil"/>
          <w:between w:val="nil"/>
        </w:pBdr>
        <w:rPr>
          <w:sz w:val="22"/>
          <w:szCs w:val="22"/>
          <w:lang w:val="en-US"/>
        </w:rPr>
      </w:pPr>
      <w:r w:rsidRPr="0019531F">
        <w:rPr>
          <w:b/>
          <w:bCs/>
          <w:sz w:val="22"/>
          <w:szCs w:val="22"/>
          <w:lang w:val="en-US"/>
        </w:rPr>
        <w:t>Target</w:t>
      </w:r>
      <w:r w:rsidRPr="0019531F">
        <w:rPr>
          <w:sz w:val="22"/>
          <w:szCs w:val="22"/>
          <w:lang w:val="en-US"/>
        </w:rPr>
        <w:t>: Median House Value (~$14,999–$500,001)</w:t>
      </w:r>
    </w:p>
    <w:p w14:paraId="2E7E4C3A" w14:textId="77777777" w:rsidR="00900911" w:rsidRDefault="00900911" w:rsidP="00900911">
      <w:pPr>
        <w:pStyle w:val="Heading3"/>
      </w:pPr>
    </w:p>
    <w:p w14:paraId="644E5746" w14:textId="6F97D2C9" w:rsidR="00900911" w:rsidRDefault="00900911" w:rsidP="00900911">
      <w:pPr>
        <w:pStyle w:val="Heading3"/>
        <w:rPr>
          <w:color w:val="212121"/>
          <w:sz w:val="32"/>
          <w:szCs w:val="32"/>
        </w:rPr>
      </w:pPr>
      <w:r w:rsidRPr="00900911">
        <w:rPr>
          <w:color w:val="212121"/>
          <w:sz w:val="32"/>
          <w:szCs w:val="32"/>
        </w:rPr>
        <w:t>Why This Dataset?</w:t>
      </w:r>
    </w:p>
    <w:p w14:paraId="14D92BF2" w14:textId="75F1328C" w:rsidR="00900911" w:rsidRDefault="00900911" w:rsidP="00900911">
      <w:pPr>
        <w:pStyle w:val="ListParagraph"/>
        <w:numPr>
          <w:ilvl w:val="0"/>
          <w:numId w:val="12"/>
        </w:numPr>
      </w:pPr>
      <w:r>
        <w:t>The housing price dataset has nearly 20,000 rows of data specially designed for regression type of problem.</w:t>
      </w:r>
    </w:p>
    <w:p w14:paraId="77F176CD" w14:textId="3E4BACF6" w:rsidR="00900911" w:rsidRDefault="00900911" w:rsidP="00900911">
      <w:pPr>
        <w:pStyle w:val="ListParagraph"/>
        <w:numPr>
          <w:ilvl w:val="0"/>
          <w:numId w:val="12"/>
        </w:numPr>
      </w:pPr>
      <w:r>
        <w:t>One of the main reasons for choosing this dataset is , the dataset has only one column with string Datatype and with 9 feature having numeric values , which is ideal for Linear Regression problem.</w:t>
      </w:r>
    </w:p>
    <w:p w14:paraId="727A5DE4" w14:textId="77777777" w:rsidR="00900911" w:rsidRPr="00900911" w:rsidRDefault="00900911" w:rsidP="00900911">
      <w:pPr>
        <w:pStyle w:val="ListParagraph"/>
        <w:numPr>
          <w:ilvl w:val="0"/>
          <w:numId w:val="12"/>
        </w:numPr>
        <w:rPr>
          <w:color w:val="212121"/>
          <w:sz w:val="32"/>
          <w:szCs w:val="32"/>
        </w:rPr>
      </w:pPr>
      <w:r>
        <w:t>Dataset contains values that has high difference which requires data pre-processing.</w:t>
      </w:r>
    </w:p>
    <w:p w14:paraId="17B903CC" w14:textId="77777777" w:rsidR="00900911" w:rsidRPr="00900911" w:rsidRDefault="00900911" w:rsidP="00900911">
      <w:pPr>
        <w:pStyle w:val="ListParagraph"/>
        <w:rPr>
          <w:color w:val="212121"/>
          <w:sz w:val="32"/>
          <w:szCs w:val="32"/>
        </w:rPr>
      </w:pPr>
    </w:p>
    <w:p w14:paraId="770FBF2D" w14:textId="0BB992AF" w:rsidR="00900911" w:rsidRDefault="00900911" w:rsidP="00900911">
      <w:pPr>
        <w:ind w:left="0"/>
        <w:rPr>
          <w:color w:val="212121"/>
          <w:sz w:val="32"/>
          <w:szCs w:val="32"/>
        </w:rPr>
      </w:pPr>
      <w:r w:rsidRPr="00900911">
        <w:rPr>
          <w:b/>
          <w:color w:val="212121"/>
          <w:sz w:val="32"/>
          <w:szCs w:val="32"/>
        </w:rPr>
        <w:t>D</w:t>
      </w:r>
      <w:r>
        <w:rPr>
          <w:b/>
          <w:color w:val="212121"/>
          <w:sz w:val="32"/>
          <w:szCs w:val="32"/>
        </w:rPr>
        <w:t xml:space="preserve">ata Cleaning </w:t>
      </w:r>
    </w:p>
    <w:p w14:paraId="64A78AD4" w14:textId="036EA4CD" w:rsidR="00900911" w:rsidRPr="00900911" w:rsidRDefault="00900911" w:rsidP="00900911">
      <w:pPr>
        <w:ind w:left="0"/>
        <w:rPr>
          <w:color w:val="212121"/>
          <w:sz w:val="24"/>
          <w:szCs w:val="24"/>
        </w:rPr>
      </w:pPr>
      <w:r>
        <w:rPr>
          <w:color w:val="212121"/>
          <w:sz w:val="24"/>
          <w:szCs w:val="24"/>
        </w:rPr>
        <w:t>Here are the snapshots of the data cleaning part on the dataset.</w:t>
      </w:r>
    </w:p>
    <w:p w14:paraId="29A6DF41" w14:textId="3E043819" w:rsidR="00900911" w:rsidRDefault="00900911" w:rsidP="00900911">
      <w:pPr>
        <w:pStyle w:val="ListParagraph"/>
        <w:numPr>
          <w:ilvl w:val="0"/>
          <w:numId w:val="14"/>
        </w:numPr>
      </w:pPr>
      <w:r>
        <w:t>After carefully inspection  of data it seems that , the dataset has missing value on ~ 53 rows in column “total_bedroom”. In order to clean this column we need to fill missing value with the median value of that column.</w:t>
      </w:r>
    </w:p>
    <w:p w14:paraId="7EB710A9" w14:textId="24F174A4" w:rsidR="00900911" w:rsidRDefault="00900911" w:rsidP="00900911">
      <w:pPr>
        <w:pStyle w:val="ListParagraph"/>
        <w:numPr>
          <w:ilvl w:val="0"/>
          <w:numId w:val="14"/>
        </w:numPr>
      </w:pPr>
      <w:r>
        <w:t xml:space="preserve">We also have column called “ocean_prximity” which has string datatype ,which can’t be process by </w:t>
      </w:r>
      <w:r w:rsidR="00052F20">
        <w:t>Linear Regression Algorithm, so we need to get rid o that column for proceeding.</w:t>
      </w:r>
    </w:p>
    <w:p w14:paraId="508CA78F" w14:textId="0B856A79" w:rsidR="00052F20" w:rsidRPr="00052F20" w:rsidRDefault="00052F20" w:rsidP="00052F20">
      <w:pPr>
        <w:ind w:left="0"/>
        <w:rPr>
          <w:b/>
          <w:bCs/>
          <w:sz w:val="28"/>
          <w:szCs w:val="28"/>
        </w:rPr>
      </w:pPr>
      <w:r w:rsidRPr="00052F20">
        <w:rPr>
          <w:b/>
          <w:bCs/>
          <w:sz w:val="28"/>
          <w:szCs w:val="28"/>
        </w:rPr>
        <w:t>SnapShots of Cleaning Part</w:t>
      </w:r>
    </w:p>
    <w:p w14:paraId="2958B89D" w14:textId="51A91369" w:rsidR="00900911" w:rsidRDefault="00052F20" w:rsidP="00900911">
      <w:r w:rsidRPr="00052F20">
        <w:drawing>
          <wp:inline distT="0" distB="0" distL="0" distR="0" wp14:anchorId="5E5A9735" wp14:editId="65062C4C">
            <wp:extent cx="5943600" cy="2045335"/>
            <wp:effectExtent l="0" t="0" r="0" b="0"/>
            <wp:docPr id="174157192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71925" name="Picture 1" descr="A screenshot of a computer program&#10;&#10;AI-generated content may be incorrect."/>
                    <pic:cNvPicPr/>
                  </pic:nvPicPr>
                  <pic:blipFill>
                    <a:blip r:embed="rId8"/>
                    <a:stretch>
                      <a:fillRect/>
                    </a:stretch>
                  </pic:blipFill>
                  <pic:spPr>
                    <a:xfrm>
                      <a:off x="0" y="0"/>
                      <a:ext cx="5943600" cy="2045335"/>
                    </a:xfrm>
                    <a:prstGeom prst="rect">
                      <a:avLst/>
                    </a:prstGeom>
                  </pic:spPr>
                </pic:pic>
              </a:graphicData>
            </a:graphic>
          </wp:inline>
        </w:drawing>
      </w:r>
    </w:p>
    <w:p w14:paraId="7D5C9D29" w14:textId="3DDDFBEC" w:rsidR="00052F20" w:rsidRDefault="00052F20" w:rsidP="00900911">
      <w:r w:rsidRPr="00052F20">
        <w:drawing>
          <wp:inline distT="0" distB="0" distL="0" distR="0" wp14:anchorId="08166946" wp14:editId="295B6CE9">
            <wp:extent cx="5943600" cy="1207135"/>
            <wp:effectExtent l="0" t="0" r="0" b="0"/>
            <wp:docPr id="70437452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4522" name="Picture 1" descr="A screenshot of a computer"/>
                    <pic:cNvPicPr/>
                  </pic:nvPicPr>
                  <pic:blipFill>
                    <a:blip r:embed="rId9"/>
                    <a:stretch>
                      <a:fillRect/>
                    </a:stretch>
                  </pic:blipFill>
                  <pic:spPr>
                    <a:xfrm>
                      <a:off x="0" y="0"/>
                      <a:ext cx="5943600" cy="1207135"/>
                    </a:xfrm>
                    <a:prstGeom prst="rect">
                      <a:avLst/>
                    </a:prstGeom>
                  </pic:spPr>
                </pic:pic>
              </a:graphicData>
            </a:graphic>
          </wp:inline>
        </w:drawing>
      </w:r>
    </w:p>
    <w:p w14:paraId="4DD89F98" w14:textId="77777777" w:rsidR="00052F20" w:rsidRDefault="00052F20" w:rsidP="00900911"/>
    <w:p w14:paraId="1A906D49" w14:textId="375EADF3" w:rsidR="00900911" w:rsidRDefault="00052F20" w:rsidP="00900911">
      <w:r w:rsidRPr="00052F20">
        <w:drawing>
          <wp:inline distT="0" distB="0" distL="0" distR="0" wp14:anchorId="4644146D" wp14:editId="2C045A61">
            <wp:extent cx="4366260" cy="4276696"/>
            <wp:effectExtent l="0" t="0" r="0" b="0"/>
            <wp:docPr id="1450804682"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4682" name="Picture 1" descr="A screenshot of a computer"/>
                    <pic:cNvPicPr/>
                  </pic:nvPicPr>
                  <pic:blipFill>
                    <a:blip r:embed="rId10"/>
                    <a:stretch>
                      <a:fillRect/>
                    </a:stretch>
                  </pic:blipFill>
                  <pic:spPr>
                    <a:xfrm>
                      <a:off x="0" y="0"/>
                      <a:ext cx="4391861" cy="4301772"/>
                    </a:xfrm>
                    <a:prstGeom prst="rect">
                      <a:avLst/>
                    </a:prstGeom>
                  </pic:spPr>
                </pic:pic>
              </a:graphicData>
            </a:graphic>
          </wp:inline>
        </w:drawing>
      </w:r>
    </w:p>
    <w:p w14:paraId="6FD97A36" w14:textId="15B35893" w:rsidR="00052F20" w:rsidRDefault="00052F20" w:rsidP="00900911">
      <w:r w:rsidRPr="00052F20">
        <w:drawing>
          <wp:inline distT="0" distB="0" distL="0" distR="0" wp14:anchorId="1C59ACBD" wp14:editId="202BC38E">
            <wp:extent cx="5943600" cy="3496945"/>
            <wp:effectExtent l="0" t="0" r="0" b="8255"/>
            <wp:docPr id="4337005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700506" name="Picture 1" descr="A screenshot of a computer&#10;&#10;AI-generated content may be incorrect."/>
                    <pic:cNvPicPr/>
                  </pic:nvPicPr>
                  <pic:blipFill>
                    <a:blip r:embed="rId11"/>
                    <a:stretch>
                      <a:fillRect/>
                    </a:stretch>
                  </pic:blipFill>
                  <pic:spPr>
                    <a:xfrm>
                      <a:off x="0" y="0"/>
                      <a:ext cx="5943600" cy="3496945"/>
                    </a:xfrm>
                    <a:prstGeom prst="rect">
                      <a:avLst/>
                    </a:prstGeom>
                  </pic:spPr>
                </pic:pic>
              </a:graphicData>
            </a:graphic>
          </wp:inline>
        </w:drawing>
      </w:r>
    </w:p>
    <w:p w14:paraId="7DAFB425" w14:textId="77777777" w:rsidR="00052F20" w:rsidRDefault="00052F20" w:rsidP="00900911"/>
    <w:p w14:paraId="2978A1B9" w14:textId="77777777" w:rsidR="00052F20" w:rsidRDefault="00052F20" w:rsidP="00900911"/>
    <w:p w14:paraId="3C510C9C" w14:textId="77777777" w:rsidR="00052F20" w:rsidRDefault="00052F20" w:rsidP="00900911"/>
    <w:p w14:paraId="7C475E10" w14:textId="77777777" w:rsidR="00052F20" w:rsidRDefault="00052F20" w:rsidP="00900911"/>
    <w:p w14:paraId="1D0D803D" w14:textId="77777777" w:rsidR="00052F20" w:rsidRDefault="00052F20" w:rsidP="00900911"/>
    <w:p w14:paraId="77937453" w14:textId="77777777" w:rsidR="00052F20" w:rsidRDefault="00052F20" w:rsidP="00900911"/>
    <w:p w14:paraId="611AC431" w14:textId="24077624" w:rsidR="00052F20" w:rsidRDefault="00052F20" w:rsidP="00900911">
      <w:pPr>
        <w:rPr>
          <w:b/>
          <w:bCs/>
          <w:sz w:val="32"/>
          <w:szCs w:val="32"/>
        </w:rPr>
      </w:pPr>
      <w:r w:rsidRPr="00052F20">
        <w:rPr>
          <w:b/>
          <w:bCs/>
          <w:sz w:val="32"/>
          <w:szCs w:val="32"/>
        </w:rPr>
        <w:t>Data Pre-processing</w:t>
      </w:r>
    </w:p>
    <w:p w14:paraId="76D3F088" w14:textId="477B24D2" w:rsidR="00052F20" w:rsidRDefault="00052F20" w:rsidP="00900911">
      <w:pPr>
        <w:rPr>
          <w:b/>
          <w:bCs/>
          <w:sz w:val="32"/>
          <w:szCs w:val="32"/>
        </w:rPr>
      </w:pPr>
      <w:r w:rsidRPr="00052F20">
        <w:rPr>
          <w:b/>
          <w:bCs/>
          <w:sz w:val="32"/>
          <w:szCs w:val="32"/>
        </w:rPr>
        <w:drawing>
          <wp:inline distT="0" distB="0" distL="0" distR="0" wp14:anchorId="5A405677" wp14:editId="695DA13B">
            <wp:extent cx="3276600" cy="3028755"/>
            <wp:effectExtent l="0" t="0" r="0" b="635"/>
            <wp:docPr id="1173364633"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364633" name="Picture 1" descr="A screenshot of a computer"/>
                    <pic:cNvPicPr/>
                  </pic:nvPicPr>
                  <pic:blipFill>
                    <a:blip r:embed="rId12"/>
                    <a:stretch>
                      <a:fillRect/>
                    </a:stretch>
                  </pic:blipFill>
                  <pic:spPr>
                    <a:xfrm>
                      <a:off x="0" y="0"/>
                      <a:ext cx="3281266" cy="3033068"/>
                    </a:xfrm>
                    <a:prstGeom prst="rect">
                      <a:avLst/>
                    </a:prstGeom>
                  </pic:spPr>
                </pic:pic>
              </a:graphicData>
            </a:graphic>
          </wp:inline>
        </w:drawing>
      </w:r>
    </w:p>
    <w:p w14:paraId="074EA99B" w14:textId="63DD98FD" w:rsidR="00052F20" w:rsidRDefault="00052F20" w:rsidP="00900911">
      <w:pPr>
        <w:rPr>
          <w:b/>
          <w:bCs/>
          <w:sz w:val="32"/>
          <w:szCs w:val="32"/>
        </w:rPr>
      </w:pPr>
      <w:r w:rsidRPr="00052F20">
        <w:rPr>
          <w:b/>
          <w:bCs/>
          <w:sz w:val="32"/>
          <w:szCs w:val="32"/>
        </w:rPr>
        <w:drawing>
          <wp:inline distT="0" distB="0" distL="0" distR="0" wp14:anchorId="474304F7" wp14:editId="39804B38">
            <wp:extent cx="5447360" cy="2453640"/>
            <wp:effectExtent l="0" t="0" r="1270" b="3810"/>
            <wp:docPr id="6678023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802381" name="Picture 1" descr="A screenshot of a computer program&#10;&#10;AI-generated content may be incorrect."/>
                    <pic:cNvPicPr/>
                  </pic:nvPicPr>
                  <pic:blipFill>
                    <a:blip r:embed="rId13"/>
                    <a:stretch>
                      <a:fillRect/>
                    </a:stretch>
                  </pic:blipFill>
                  <pic:spPr>
                    <a:xfrm>
                      <a:off x="0" y="0"/>
                      <a:ext cx="5448884" cy="2454326"/>
                    </a:xfrm>
                    <a:prstGeom prst="rect">
                      <a:avLst/>
                    </a:prstGeom>
                  </pic:spPr>
                </pic:pic>
              </a:graphicData>
            </a:graphic>
          </wp:inline>
        </w:drawing>
      </w:r>
    </w:p>
    <w:p w14:paraId="69EE5332" w14:textId="1E334B2F" w:rsidR="00052F20" w:rsidRDefault="00052F20" w:rsidP="00900911">
      <w:pPr>
        <w:rPr>
          <w:b/>
          <w:bCs/>
          <w:sz w:val="32"/>
          <w:szCs w:val="32"/>
        </w:rPr>
      </w:pPr>
      <w:r w:rsidRPr="00052F20">
        <w:rPr>
          <w:b/>
          <w:bCs/>
          <w:sz w:val="32"/>
          <w:szCs w:val="32"/>
        </w:rPr>
        <w:drawing>
          <wp:inline distT="0" distB="0" distL="0" distR="0" wp14:anchorId="30D8177A" wp14:editId="3FA39695">
            <wp:extent cx="6710516" cy="1600200"/>
            <wp:effectExtent l="0" t="0" r="0" b="0"/>
            <wp:docPr id="645415484" name="Picture 1"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5484" name="Picture 1" descr="A screenshot of a computer"/>
                    <pic:cNvPicPr/>
                  </pic:nvPicPr>
                  <pic:blipFill>
                    <a:blip r:embed="rId14"/>
                    <a:stretch>
                      <a:fillRect/>
                    </a:stretch>
                  </pic:blipFill>
                  <pic:spPr>
                    <a:xfrm>
                      <a:off x="0" y="0"/>
                      <a:ext cx="6745199" cy="1608471"/>
                    </a:xfrm>
                    <a:prstGeom prst="rect">
                      <a:avLst/>
                    </a:prstGeom>
                  </pic:spPr>
                </pic:pic>
              </a:graphicData>
            </a:graphic>
          </wp:inline>
        </w:drawing>
      </w:r>
    </w:p>
    <w:p w14:paraId="12D98C03" w14:textId="17536284" w:rsidR="00052F20" w:rsidRPr="00F467A3" w:rsidRDefault="00052F20" w:rsidP="00F467A3">
      <w:pPr>
        <w:rPr>
          <w:b/>
          <w:bCs/>
          <w:sz w:val="32"/>
          <w:szCs w:val="32"/>
        </w:rPr>
      </w:pPr>
      <w:r w:rsidRPr="00052F20">
        <w:rPr>
          <w:b/>
          <w:bCs/>
          <w:sz w:val="32"/>
          <w:szCs w:val="32"/>
        </w:rPr>
        <w:drawing>
          <wp:inline distT="0" distB="0" distL="0" distR="0" wp14:anchorId="7C679831" wp14:editId="3ABAD41B">
            <wp:extent cx="6695144" cy="1163782"/>
            <wp:effectExtent l="0" t="0" r="0" b="0"/>
            <wp:docPr id="106855373" name="Picture 1" descr="A black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55373" name="Picture 1" descr="A black text on a white background&#10;&#10;AI-generated content may be incorrect."/>
                    <pic:cNvPicPr/>
                  </pic:nvPicPr>
                  <pic:blipFill>
                    <a:blip r:embed="rId15"/>
                    <a:stretch>
                      <a:fillRect/>
                    </a:stretch>
                  </pic:blipFill>
                  <pic:spPr>
                    <a:xfrm>
                      <a:off x="0" y="0"/>
                      <a:ext cx="6747936" cy="1172959"/>
                    </a:xfrm>
                    <a:prstGeom prst="rect">
                      <a:avLst/>
                    </a:prstGeom>
                  </pic:spPr>
                </pic:pic>
              </a:graphicData>
            </a:graphic>
          </wp:inline>
        </w:drawing>
      </w:r>
      <w:r w:rsidR="00F467A3" w:rsidRPr="00F467A3">
        <w:drawing>
          <wp:inline distT="0" distB="0" distL="0" distR="0" wp14:anchorId="1C42A554" wp14:editId="41AFFB95">
            <wp:extent cx="5077691" cy="2677180"/>
            <wp:effectExtent l="0" t="0" r="8890" b="8890"/>
            <wp:docPr id="57550028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00280" name="Picture 1" descr="A screenshot of a computer program&#10;&#10;AI-generated content may be incorrect."/>
                    <pic:cNvPicPr/>
                  </pic:nvPicPr>
                  <pic:blipFill>
                    <a:blip r:embed="rId16"/>
                    <a:stretch>
                      <a:fillRect/>
                    </a:stretch>
                  </pic:blipFill>
                  <pic:spPr>
                    <a:xfrm>
                      <a:off x="0" y="0"/>
                      <a:ext cx="5091194" cy="2684299"/>
                    </a:xfrm>
                    <a:prstGeom prst="rect">
                      <a:avLst/>
                    </a:prstGeom>
                  </pic:spPr>
                </pic:pic>
              </a:graphicData>
            </a:graphic>
          </wp:inline>
        </w:drawing>
      </w:r>
    </w:p>
    <w:p w14:paraId="3F98A7C5" w14:textId="77777777" w:rsidR="00052F20" w:rsidRDefault="00052F20" w:rsidP="00900911"/>
    <w:p w14:paraId="7FBB1E33" w14:textId="0BA8963C" w:rsidR="00052F20" w:rsidRDefault="00F467A3" w:rsidP="00900911">
      <w:r w:rsidRPr="00F467A3">
        <w:drawing>
          <wp:inline distT="0" distB="0" distL="0" distR="0" wp14:anchorId="5D98254E" wp14:editId="5BAEB19D">
            <wp:extent cx="5943600" cy="1319530"/>
            <wp:effectExtent l="0" t="0" r="0" b="0"/>
            <wp:docPr id="357979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979803" name="Picture 1" descr="A screenshot of a computer&#10;&#10;AI-generated content may be incorrect."/>
                    <pic:cNvPicPr/>
                  </pic:nvPicPr>
                  <pic:blipFill>
                    <a:blip r:embed="rId17"/>
                    <a:stretch>
                      <a:fillRect/>
                    </a:stretch>
                  </pic:blipFill>
                  <pic:spPr>
                    <a:xfrm>
                      <a:off x="0" y="0"/>
                      <a:ext cx="5943600" cy="1319530"/>
                    </a:xfrm>
                    <a:prstGeom prst="rect">
                      <a:avLst/>
                    </a:prstGeom>
                  </pic:spPr>
                </pic:pic>
              </a:graphicData>
            </a:graphic>
          </wp:inline>
        </w:drawing>
      </w:r>
    </w:p>
    <w:p w14:paraId="61FC963A" w14:textId="55EE12D6" w:rsidR="00F467A3" w:rsidRDefault="00F467A3" w:rsidP="00900911">
      <w:r>
        <w:t xml:space="preserve">Note  : Standardization is refer to scaled down your features to </w:t>
      </w:r>
      <w:r w:rsidRPr="00F467A3">
        <w:rPr>
          <w:b/>
          <w:bCs/>
        </w:rPr>
        <w:t>“Standard Normal Distribution”</w:t>
      </w:r>
    </w:p>
    <w:p w14:paraId="5102F145" w14:textId="477EABF1" w:rsidR="00052F20" w:rsidRDefault="00F467A3" w:rsidP="00900911">
      <w:pPr>
        <w:rPr>
          <w:rFonts w:ascii="Grotesque" w:hAnsi="Grotesque"/>
          <w:lang w:val="fr-FR"/>
        </w:rPr>
      </w:pPr>
      <w:r w:rsidRPr="00F467A3">
        <w:rPr>
          <w:lang w:val="fr-FR"/>
        </w:rPr>
        <w:t xml:space="preserve">Formula  : </w:t>
      </w:r>
      <w:r w:rsidRPr="00F467A3">
        <w:rPr>
          <w:lang w:val="fr-FR"/>
        </w:rPr>
        <w:tab/>
        <w:t xml:space="preserve">z =  ( x - µ ) / </w:t>
      </w:r>
      <w:r w:rsidRPr="00F467A3">
        <w:rPr>
          <w:rFonts w:ascii="Grotesque" w:hAnsi="Grotesque"/>
          <w:lang w:val="fr-FR"/>
        </w:rPr>
        <w:t>Standard Devi</w:t>
      </w:r>
      <w:r>
        <w:rPr>
          <w:rFonts w:ascii="Grotesque" w:hAnsi="Grotesque"/>
          <w:lang w:val="fr-FR"/>
        </w:rPr>
        <w:t>ation</w:t>
      </w:r>
    </w:p>
    <w:p w14:paraId="634CFAD9" w14:textId="77777777" w:rsidR="00F467A3" w:rsidRPr="0019531F" w:rsidRDefault="00F467A3" w:rsidP="00F467A3">
      <w:pPr>
        <w:ind w:left="0"/>
        <w:rPr>
          <w:lang w:val="fr-FR"/>
        </w:rPr>
      </w:pPr>
    </w:p>
    <w:p w14:paraId="574CFA02" w14:textId="527803F0" w:rsidR="00774D31" w:rsidRDefault="00F467A3">
      <w:pPr>
        <w:pStyle w:val="Heading1"/>
        <w:pBdr>
          <w:top w:val="nil"/>
          <w:left w:val="nil"/>
          <w:bottom w:val="nil"/>
          <w:right w:val="nil"/>
          <w:between w:val="nil"/>
        </w:pBdr>
      </w:pPr>
      <w:r>
        <w:t xml:space="preserve">Implemenation </w:t>
      </w:r>
    </w:p>
    <w:p w14:paraId="4CE2528F" w14:textId="4AC6D2BF" w:rsidR="00774D31" w:rsidRDefault="00F467A3">
      <w:pPr>
        <w:numPr>
          <w:ilvl w:val="0"/>
          <w:numId w:val="6"/>
        </w:numPr>
      </w:pPr>
      <w:r>
        <w:t xml:space="preserve">Loading Cleaned Dataset </w:t>
      </w:r>
      <w:r w:rsidR="00000000">
        <w:t>: -</w:t>
      </w:r>
    </w:p>
    <w:p w14:paraId="527DDBD4" w14:textId="10F9CEA9" w:rsidR="00F23871" w:rsidRPr="00F23871" w:rsidRDefault="00F23871" w:rsidP="00F23871">
      <w:pPr>
        <w:pStyle w:val="NormalWeb"/>
        <w:numPr>
          <w:ilvl w:val="1"/>
          <w:numId w:val="6"/>
        </w:numPr>
        <w:rPr>
          <w:rFonts w:ascii="Roboto" w:hAnsi="Roboto"/>
          <w:sz w:val="28"/>
          <w:szCs w:val="28"/>
        </w:rPr>
      </w:pPr>
      <w:r w:rsidRPr="00F23871">
        <w:rPr>
          <w:rFonts w:ascii="Roboto" w:hAnsi="Roboto"/>
        </w:rPr>
        <w:t xml:space="preserve">Used </w:t>
      </w:r>
      <w:r w:rsidRPr="00F23871">
        <w:rPr>
          <w:rStyle w:val="text-sm"/>
          <w:rFonts w:ascii="Roboto" w:hAnsi="Roboto"/>
        </w:rPr>
        <w:t>pandas.read_csv("Subset_Housing.csv")</w:t>
      </w:r>
      <w:r w:rsidRPr="00F23871">
        <w:rPr>
          <w:rFonts w:ascii="Roboto" w:hAnsi="Roboto"/>
        </w:rPr>
        <w:t xml:space="preserve"> to load data</w:t>
      </w:r>
      <w:r>
        <w:rPr>
          <w:rFonts w:ascii="Roboto" w:hAnsi="Roboto"/>
          <w:sz w:val="28"/>
          <w:szCs w:val="28"/>
        </w:rPr>
        <w:t>.</w:t>
      </w:r>
      <w:r>
        <w:rPr>
          <w:rFonts w:ascii="Roboto" w:hAnsi="Roboto"/>
          <w:sz w:val="28"/>
          <w:szCs w:val="28"/>
        </w:rPr>
        <w:tab/>
      </w:r>
    </w:p>
    <w:p w14:paraId="149E80AB" w14:textId="65954401" w:rsidR="00F23871" w:rsidRDefault="00000000" w:rsidP="00F23871">
      <w:pPr>
        <w:numPr>
          <w:ilvl w:val="0"/>
          <w:numId w:val="6"/>
        </w:numPr>
        <w:spacing w:before="0"/>
      </w:pPr>
      <w:r>
        <w:t xml:space="preserve"> Cl</w:t>
      </w:r>
      <w:r w:rsidR="00F23871">
        <w:t xml:space="preserve">eaning </w:t>
      </w:r>
      <w:r>
        <w:t xml:space="preserve"> : -</w:t>
      </w:r>
    </w:p>
    <w:p w14:paraId="46064DF4" w14:textId="763983B1" w:rsidR="00F23871" w:rsidRDefault="00F23871" w:rsidP="00F23871">
      <w:pPr>
        <w:numPr>
          <w:ilvl w:val="1"/>
          <w:numId w:val="6"/>
        </w:numPr>
        <w:spacing w:before="0"/>
        <w:rPr>
          <w:color w:val="212121"/>
          <w:sz w:val="24"/>
          <w:szCs w:val="24"/>
        </w:rPr>
      </w:pPr>
      <w:r w:rsidRPr="00F23871">
        <w:rPr>
          <w:color w:val="212121"/>
          <w:sz w:val="24"/>
          <w:szCs w:val="24"/>
        </w:rPr>
        <w:t xml:space="preserve">Dropped </w:t>
      </w:r>
      <w:r w:rsidRPr="00F23871">
        <w:rPr>
          <w:rStyle w:val="text-sm"/>
          <w:color w:val="212121"/>
          <w:sz w:val="24"/>
          <w:szCs w:val="24"/>
        </w:rPr>
        <w:t>ocean_proximity</w:t>
      </w:r>
      <w:r w:rsidRPr="00F23871">
        <w:rPr>
          <w:color w:val="212121"/>
          <w:sz w:val="24"/>
          <w:szCs w:val="24"/>
        </w:rPr>
        <w:t xml:space="preserve"> (</w:t>
      </w:r>
      <w:r w:rsidRPr="00F23871">
        <w:rPr>
          <w:rStyle w:val="text-sm"/>
          <w:color w:val="212121"/>
          <w:sz w:val="24"/>
          <w:szCs w:val="24"/>
        </w:rPr>
        <w:t>Housing_df.drop</w:t>
      </w:r>
      <w:r w:rsidRPr="00F23871">
        <w:rPr>
          <w:color w:val="212121"/>
          <w:sz w:val="24"/>
          <w:szCs w:val="24"/>
        </w:rPr>
        <w:t xml:space="preserve">), imputed </w:t>
      </w:r>
      <w:r w:rsidRPr="00F23871">
        <w:rPr>
          <w:rStyle w:val="text-sm"/>
          <w:color w:val="212121"/>
          <w:sz w:val="24"/>
          <w:szCs w:val="24"/>
        </w:rPr>
        <w:t>total_bedrooms</w:t>
      </w:r>
      <w:r w:rsidRPr="00F23871">
        <w:rPr>
          <w:color w:val="212121"/>
          <w:sz w:val="24"/>
          <w:szCs w:val="24"/>
        </w:rPr>
        <w:t xml:space="preserve"> median, log-transformed skewed features,</w:t>
      </w:r>
      <w:r w:rsidRPr="00F23871">
        <w:rPr>
          <w:rFonts w:ascii="Times New Roman" w:eastAsia="Times New Roman" w:hAnsi="Times New Roman" w:cs="Times New Roman"/>
          <w:color w:val="212121"/>
          <w:sz w:val="28"/>
          <w:szCs w:val="28"/>
          <w:lang w:val="en-US"/>
        </w:rPr>
        <w:t xml:space="preserve"> </w:t>
      </w:r>
      <w:r w:rsidRPr="00F23871">
        <w:rPr>
          <w:color w:val="212121"/>
          <w:sz w:val="24"/>
          <w:szCs w:val="24"/>
          <w:lang w:val="en-US"/>
        </w:rPr>
        <w:t>removed outliers/duplicates.</w:t>
      </w:r>
      <w:bookmarkStart w:id="4" w:name="_ksmxnrgo4jdp" w:colFirst="0" w:colLast="0"/>
      <w:bookmarkEnd w:id="4"/>
      <w:r w:rsidR="00000000" w:rsidRPr="00F23871">
        <w:rPr>
          <w:color w:val="212121"/>
          <w:sz w:val="24"/>
          <w:szCs w:val="24"/>
        </w:rPr>
        <w:t>Objectives</w:t>
      </w:r>
    </w:p>
    <w:p w14:paraId="5BF9B2B6" w14:textId="4B288B2E" w:rsidR="00F23871" w:rsidRDefault="00F23871" w:rsidP="00F23871">
      <w:pPr>
        <w:numPr>
          <w:ilvl w:val="0"/>
          <w:numId w:val="6"/>
        </w:numPr>
        <w:spacing w:before="0"/>
        <w:rPr>
          <w:color w:val="212121"/>
          <w:sz w:val="24"/>
          <w:szCs w:val="24"/>
        </w:rPr>
      </w:pPr>
      <w:r w:rsidRPr="00F23871">
        <w:rPr>
          <w:color w:val="212121"/>
          <w:sz w:val="24"/>
          <w:szCs w:val="24"/>
        </w:rPr>
        <w:t>Splitting: Applied train_test_split (80/20 split, random_state=42</w:t>
      </w:r>
    </w:p>
    <w:p w14:paraId="08184354" w14:textId="688C503F" w:rsidR="00F23871" w:rsidRDefault="00F23871" w:rsidP="00F23871">
      <w:pPr>
        <w:numPr>
          <w:ilvl w:val="0"/>
          <w:numId w:val="6"/>
        </w:numPr>
        <w:spacing w:before="0"/>
        <w:rPr>
          <w:color w:val="212121"/>
          <w:sz w:val="24"/>
          <w:szCs w:val="24"/>
        </w:rPr>
      </w:pPr>
      <w:r>
        <w:rPr>
          <w:color w:val="212121"/>
          <w:sz w:val="24"/>
          <w:szCs w:val="24"/>
        </w:rPr>
        <w:t>Gradient Descent : -</w:t>
      </w:r>
    </w:p>
    <w:p w14:paraId="22A5B323" w14:textId="0FFC47A1" w:rsidR="00F23871" w:rsidRDefault="00F23871" w:rsidP="00F23871">
      <w:pPr>
        <w:numPr>
          <w:ilvl w:val="1"/>
          <w:numId w:val="6"/>
        </w:numPr>
        <w:spacing w:before="0"/>
        <w:rPr>
          <w:color w:val="212121"/>
          <w:sz w:val="24"/>
          <w:szCs w:val="24"/>
        </w:rPr>
      </w:pPr>
      <w:r>
        <w:rPr>
          <w:color w:val="212121"/>
          <w:sz w:val="24"/>
          <w:szCs w:val="24"/>
        </w:rPr>
        <w:t>w = w -  α * dw</w:t>
      </w:r>
    </w:p>
    <w:p w14:paraId="2D8E6E4B" w14:textId="3909715F" w:rsidR="00F23871" w:rsidRDefault="00F23871" w:rsidP="00F23871">
      <w:pPr>
        <w:numPr>
          <w:ilvl w:val="1"/>
          <w:numId w:val="6"/>
        </w:numPr>
        <w:spacing w:before="0"/>
        <w:rPr>
          <w:color w:val="212121"/>
          <w:sz w:val="24"/>
          <w:szCs w:val="24"/>
        </w:rPr>
      </w:pPr>
      <w:r>
        <w:rPr>
          <w:color w:val="212121"/>
          <w:sz w:val="24"/>
          <w:szCs w:val="24"/>
        </w:rPr>
        <w:t xml:space="preserve">b =  b  -  </w:t>
      </w:r>
      <w:r>
        <w:rPr>
          <w:color w:val="212121"/>
          <w:sz w:val="24"/>
          <w:szCs w:val="24"/>
        </w:rPr>
        <w:t>α * d</w:t>
      </w:r>
      <w:r>
        <w:rPr>
          <w:color w:val="212121"/>
          <w:sz w:val="24"/>
          <w:szCs w:val="24"/>
        </w:rPr>
        <w:t>b</w:t>
      </w:r>
    </w:p>
    <w:p w14:paraId="225C2DC0" w14:textId="77777777" w:rsidR="00F23871" w:rsidRDefault="00F23871" w:rsidP="00F23871">
      <w:pPr>
        <w:spacing w:before="0"/>
        <w:ind w:left="1440"/>
        <w:rPr>
          <w:color w:val="212121"/>
          <w:sz w:val="24"/>
          <w:szCs w:val="24"/>
        </w:rPr>
      </w:pPr>
    </w:p>
    <w:p w14:paraId="097C2054" w14:textId="48467E6F" w:rsidR="00F23871" w:rsidRDefault="00F23871" w:rsidP="00F23871">
      <w:pPr>
        <w:spacing w:before="0"/>
        <w:ind w:left="1080"/>
        <w:rPr>
          <w:color w:val="212121"/>
          <w:sz w:val="24"/>
          <w:szCs w:val="24"/>
        </w:rPr>
      </w:pPr>
      <w:r>
        <w:rPr>
          <w:color w:val="212121"/>
          <w:sz w:val="24"/>
          <w:szCs w:val="24"/>
        </w:rPr>
        <w:t xml:space="preserve">Where , </w:t>
      </w:r>
      <w:r>
        <w:rPr>
          <w:color w:val="212121"/>
          <w:sz w:val="24"/>
          <w:szCs w:val="24"/>
        </w:rPr>
        <w:t>α</w:t>
      </w:r>
      <w:r>
        <w:rPr>
          <w:color w:val="212121"/>
          <w:sz w:val="24"/>
          <w:szCs w:val="24"/>
        </w:rPr>
        <w:t xml:space="preserve"> = Learning Rate</w:t>
      </w:r>
      <w:r>
        <w:rPr>
          <w:color w:val="212121"/>
          <w:sz w:val="24"/>
          <w:szCs w:val="24"/>
        </w:rPr>
        <w:t xml:space="preserve"> </w:t>
      </w:r>
    </w:p>
    <w:p w14:paraId="3DC894D1" w14:textId="362572E0" w:rsidR="00F23871" w:rsidRPr="00F23871" w:rsidRDefault="00F23871" w:rsidP="00F23871">
      <w:pPr>
        <w:spacing w:before="0"/>
        <w:ind w:left="1080"/>
        <w:rPr>
          <w:color w:val="212121"/>
          <w:sz w:val="24"/>
          <w:szCs w:val="24"/>
        </w:rPr>
      </w:pPr>
      <w:r>
        <w:rPr>
          <w:color w:val="212121"/>
          <w:sz w:val="24"/>
          <w:szCs w:val="24"/>
        </w:rPr>
        <w:t>dw = -2</w:t>
      </w:r>
      <w:r w:rsidR="00194558">
        <w:rPr>
          <w:color w:val="212121"/>
          <w:sz w:val="24"/>
          <w:szCs w:val="24"/>
        </w:rPr>
        <w:t>/n</w:t>
      </w:r>
      <m:oMath>
        <m:sub>
          <m:ctrlPr>
            <w:rPr>
              <w:rFonts w:ascii="Cambria Math" w:hAnsi="Cambria Math"/>
              <w:i/>
              <w:color w:val="212121"/>
              <w:sz w:val="24"/>
              <w:szCs w:val="24"/>
            </w:rPr>
          </m:ctrlPr>
        </m:sub>
      </m:oMath>
      <w:r w:rsidR="00194558">
        <w:rPr>
          <w:noProof/>
          <w:position w:val="-40"/>
        </w:rPr>
        <w:drawing>
          <wp:inline distT="0" distB="0" distL="0" distR="0" wp14:anchorId="76C4211B" wp14:editId="0E31F3FB">
            <wp:extent cx="2092960" cy="615696"/>
            <wp:effectExtent l="0" t="0" r="0" b="0"/>
            <wp:docPr id="361709826" name="Picture 361709826" descr="{&quot;mathml&quot;:&quot;&lt;math style=\&quot;font-family:stix;font-size:16px;\&quot; xmlns=\&quot;http://www.w3.org/1998/Math/MathML\&quot;&gt;&lt;munderover&gt;&lt;mrow&gt;&lt;mo&gt;&amp;#x2211;&lt;/mo&gt;&lt;mi&gt;x&lt;/mi&gt;&lt;mi&gt;i&lt;/mi&gt;&lt;mfenced&gt;&lt;mrow&gt;&lt;mi&gt;y&lt;/mi&gt;&lt;mfenced&gt;&lt;mi&gt;i&lt;/mi&gt;&lt;/mfenced&gt;&lt;mo&gt;-&lt;/mo&gt;&lt;mi&gt;y&lt;/mi&gt;&lt;mfenced&gt;&lt;mi&gt;i&lt;/mi&gt;&lt;/mfenced&gt;&lt;mi&gt;p&lt;/mi&gt;&lt;mi&gt;r&lt;/mi&gt;&lt;mi&gt;e&lt;/mi&gt;&lt;/mrow&gt;&lt;/mfenced&gt;&lt;/mrow&gt;&lt;mrow&gt;&lt;mi&gt;i&lt;/mi&gt;&lt;mo&gt;=&lt;/mo&gt;&lt;mn&gt;0&lt;/mn&gt;&lt;/mrow&gt;&lt;mi&gt;n&lt;/mi&gt;&lt;/munderover&gt;&lt;/math&gt;&quot;,&quot;origin&quot;:&quot;MathType Legacy&quot;,&quot;version&quot;:&quot;v3.17.2&quot;}" title="stack sum x i open parentheses y open parentheses i close parentheses minus y open parentheses i close parentheses p r e close parentheses with i equals 0 below and n on t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quot;mathml&quot;:&quot;&lt;math style=\&quot;font-family:stix;font-size:16px;\&quot; xmlns=\&quot;http://www.w3.org/1998/Math/MathML\&quot;&gt;&lt;munderover&gt;&lt;mrow&gt;&lt;mo&gt;&amp;#x2211;&lt;/mo&gt;&lt;mi&gt;x&lt;/mi&gt;&lt;mi&gt;i&lt;/mi&gt;&lt;mfenced&gt;&lt;mrow&gt;&lt;mi&gt;y&lt;/mi&gt;&lt;mfenced&gt;&lt;mi&gt;i&lt;/mi&gt;&lt;/mfenced&gt;&lt;mo&gt;-&lt;/mo&gt;&lt;mi&gt;y&lt;/mi&gt;&lt;mfenced&gt;&lt;mi&gt;i&lt;/mi&gt;&lt;/mfenced&gt;&lt;mi&gt;p&lt;/mi&gt;&lt;mi&gt;r&lt;/mi&gt;&lt;mi&gt;e&lt;/mi&gt;&lt;/mrow&gt;&lt;/mfenced&gt;&lt;/mrow&gt;&lt;mrow&gt;&lt;mi&gt;i&lt;/mi&gt;&lt;mo&gt;=&lt;/mo&gt;&lt;mn&gt;0&lt;/mn&gt;&lt;/mrow&gt;&lt;mi&gt;n&lt;/mi&gt;&lt;/munderover&gt;&lt;/math&gt;&quot;,&quot;origin&quot;:&quot;MathType Legacy&quot;,&quot;version&quot;:&quot;v3.17.2&quot;}" title="stack sum x i open parentheses y open parentheses i close parentheses minus y open parentheses i close parentheses p r e close parentheses with i equals 0 below and n on to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92960" cy="615696"/>
                    </a:xfrm>
                    <a:prstGeom prst="rect">
                      <a:avLst/>
                    </a:prstGeom>
                  </pic:spPr>
                </pic:pic>
              </a:graphicData>
            </a:graphic>
          </wp:inline>
        </w:drawing>
      </w:r>
      <w:r w:rsidR="00194558">
        <w:rPr>
          <w:color w:val="212121"/>
          <w:sz w:val="24"/>
          <w:szCs w:val="24"/>
        </w:rPr>
        <w:br/>
      </w:r>
      <w:r w:rsidR="004B4548">
        <w:rPr>
          <w:color w:val="212121"/>
          <w:sz w:val="24"/>
          <w:szCs w:val="24"/>
        </w:rPr>
        <w:t>Start from here.</w:t>
      </w:r>
    </w:p>
    <w:p w14:paraId="29257444" w14:textId="77777777" w:rsidR="00F23871" w:rsidRDefault="00F23871" w:rsidP="00F23871">
      <w:pPr>
        <w:spacing w:before="0"/>
        <w:ind w:left="720"/>
        <w:rPr>
          <w:color w:val="212121"/>
          <w:sz w:val="24"/>
          <w:szCs w:val="24"/>
        </w:rPr>
      </w:pPr>
    </w:p>
    <w:p w14:paraId="0E8D30A5" w14:textId="4C29F7A8" w:rsidR="00F23871" w:rsidRPr="00F23871" w:rsidRDefault="00F23871" w:rsidP="00F23871">
      <w:pPr>
        <w:spacing w:before="0"/>
        <w:ind w:left="1440"/>
        <w:rPr>
          <w:color w:val="212121"/>
          <w:sz w:val="24"/>
          <w:szCs w:val="24"/>
        </w:rPr>
      </w:pPr>
    </w:p>
    <w:p w14:paraId="3F6D089A" w14:textId="77777777" w:rsidR="00774D31" w:rsidRDefault="00000000">
      <w:pPr>
        <w:pBdr>
          <w:top w:val="nil"/>
          <w:left w:val="nil"/>
          <w:bottom w:val="nil"/>
          <w:right w:val="nil"/>
          <w:between w:val="nil"/>
        </w:pBdr>
      </w:pPr>
      <w:r>
        <w:t>The main objectives of the project are:</w:t>
      </w:r>
    </w:p>
    <w:p w14:paraId="54EFE43F" w14:textId="77777777" w:rsidR="00774D31" w:rsidRDefault="00000000">
      <w:pPr>
        <w:numPr>
          <w:ilvl w:val="0"/>
          <w:numId w:val="5"/>
        </w:numPr>
        <w:pBdr>
          <w:top w:val="nil"/>
          <w:left w:val="nil"/>
          <w:bottom w:val="nil"/>
          <w:right w:val="nil"/>
          <w:between w:val="nil"/>
        </w:pBdr>
      </w:pPr>
      <w:r>
        <w:t>Determine the factors that influence the vaccination rates in the counties of a state.</w:t>
      </w:r>
    </w:p>
    <w:p w14:paraId="121418BC" w14:textId="77777777" w:rsidR="00774D31" w:rsidRDefault="00000000">
      <w:pPr>
        <w:numPr>
          <w:ilvl w:val="0"/>
          <w:numId w:val="5"/>
        </w:numPr>
        <w:pBdr>
          <w:top w:val="nil"/>
          <w:left w:val="nil"/>
          <w:bottom w:val="nil"/>
          <w:right w:val="nil"/>
          <w:between w:val="nil"/>
        </w:pBdr>
        <w:spacing w:before="0"/>
      </w:pPr>
      <w:r>
        <w:t>Understanding the unique characteristics of counties with high or low vaccination rates.</w:t>
      </w:r>
    </w:p>
    <w:p w14:paraId="2805A197" w14:textId="77777777" w:rsidR="00774D31" w:rsidRDefault="00000000">
      <w:pPr>
        <w:numPr>
          <w:ilvl w:val="0"/>
          <w:numId w:val="5"/>
        </w:numPr>
        <w:pBdr>
          <w:top w:val="nil"/>
          <w:left w:val="nil"/>
          <w:bottom w:val="nil"/>
          <w:right w:val="nil"/>
          <w:between w:val="nil"/>
        </w:pBdr>
        <w:spacing w:before="0"/>
      </w:pPr>
      <w:r>
        <w:t>Propose strategies for counties to reduce the infection rates.</w:t>
      </w:r>
    </w:p>
    <w:p w14:paraId="7B14E7A8" w14:textId="77777777" w:rsidR="00774D31" w:rsidRDefault="00000000">
      <w:pPr>
        <w:numPr>
          <w:ilvl w:val="0"/>
          <w:numId w:val="5"/>
        </w:numPr>
        <w:pBdr>
          <w:top w:val="nil"/>
          <w:left w:val="nil"/>
          <w:bottom w:val="nil"/>
          <w:right w:val="nil"/>
          <w:between w:val="nil"/>
        </w:pBdr>
        <w:spacing w:before="0"/>
      </w:pPr>
      <w:r>
        <w:t>Explore the relation between vaccination rates and the level of infection and find out if the rates of COVID-19 vaccination reduces the rates of COVID-19 spread.</w:t>
      </w:r>
    </w:p>
    <w:p w14:paraId="6C081502" w14:textId="77777777" w:rsidR="00774D31" w:rsidRDefault="00000000">
      <w:pPr>
        <w:numPr>
          <w:ilvl w:val="0"/>
          <w:numId w:val="5"/>
        </w:numPr>
        <w:pBdr>
          <w:top w:val="nil"/>
          <w:left w:val="nil"/>
          <w:bottom w:val="nil"/>
          <w:right w:val="nil"/>
          <w:between w:val="nil"/>
        </w:pBdr>
        <w:spacing w:before="0"/>
      </w:pPr>
      <w:r>
        <w:t>Compare between the counties and determine the COVID-19 trends with the vaccination level.</w:t>
      </w:r>
    </w:p>
    <w:p w14:paraId="0D1AED08" w14:textId="77777777" w:rsidR="00774D31" w:rsidRDefault="00000000">
      <w:pPr>
        <w:numPr>
          <w:ilvl w:val="0"/>
          <w:numId w:val="5"/>
        </w:numPr>
        <w:pBdr>
          <w:top w:val="nil"/>
          <w:left w:val="nil"/>
          <w:bottom w:val="nil"/>
          <w:right w:val="nil"/>
          <w:between w:val="nil"/>
        </w:pBdr>
        <w:spacing w:before="0"/>
      </w:pPr>
      <w:r>
        <w:t>Analyze why some counties perform differently than others.</w:t>
      </w:r>
    </w:p>
    <w:p w14:paraId="5D0416C2" w14:textId="77777777" w:rsidR="00774D31" w:rsidRDefault="00000000">
      <w:pPr>
        <w:pStyle w:val="Heading1"/>
        <w:pBdr>
          <w:top w:val="nil"/>
          <w:left w:val="nil"/>
          <w:bottom w:val="nil"/>
          <w:right w:val="nil"/>
          <w:between w:val="nil"/>
        </w:pBdr>
      </w:pPr>
      <w:bookmarkStart w:id="5" w:name="_1pw1ma28yzdz" w:colFirst="0" w:colLast="0"/>
      <w:bookmarkEnd w:id="5"/>
      <w:r>
        <w:t>Preliminary Literature Review (not final)</w:t>
      </w:r>
    </w:p>
    <w:p w14:paraId="00E9FBEE" w14:textId="77777777" w:rsidR="00774D31" w:rsidRDefault="00000000">
      <w:pPr>
        <w:spacing w:before="240" w:after="240"/>
        <w:ind w:left="0"/>
      </w:pPr>
      <w:r>
        <w:t>Research on COVID-19 vaccination efforts at the county level in Arizona highlights disparities influenced by demographics, healthcare access, and policy interventions.</w:t>
      </w:r>
    </w:p>
    <w:p w14:paraId="2B7278B5" w14:textId="77777777" w:rsidR="00774D31" w:rsidRDefault="00000000">
      <w:pPr>
        <w:numPr>
          <w:ilvl w:val="0"/>
          <w:numId w:val="10"/>
        </w:numPr>
        <w:spacing w:before="240"/>
      </w:pPr>
      <w:r>
        <w:rPr>
          <w:b/>
        </w:rPr>
        <w:t>Urban-Rural Vaccination Disparities</w:t>
      </w:r>
    </w:p>
    <w:p w14:paraId="618D87C7" w14:textId="77777777" w:rsidR="00774D31" w:rsidRDefault="00000000">
      <w:pPr>
        <w:numPr>
          <w:ilvl w:val="1"/>
          <w:numId w:val="10"/>
        </w:numPr>
        <w:spacing w:before="0"/>
      </w:pPr>
      <w:r>
        <w:t>A study by the CDC found that, as of early 2022, COVID-19 vaccination rates in rural counties were significantly lower than in urban areas due to vaccine hesitancy, limited healthcare infrastructure, and geographic barriers (CDC, 2022).</w:t>
      </w:r>
    </w:p>
    <w:p w14:paraId="0D9EC256" w14:textId="77777777" w:rsidR="00774D31" w:rsidRDefault="00000000">
      <w:pPr>
        <w:numPr>
          <w:ilvl w:val="1"/>
          <w:numId w:val="10"/>
        </w:numPr>
        <w:spacing w:before="0"/>
      </w:pPr>
      <w:r>
        <w:t>In Arizona, counties like La Paz and Apache had some of the lowest vaccination rates, reflecting broader national trends in rural areas (CDC MMWR, 2022).</w:t>
      </w:r>
      <w:r>
        <w:br/>
        <w:t>(</w:t>
      </w:r>
      <w:hyperlink r:id="rId19">
        <w:r w:rsidR="00774D31">
          <w:rPr>
            <w:color w:val="1155CC"/>
            <w:u w:val="single"/>
          </w:rPr>
          <w:t>https://www.cdc.gov/mmwr/volumes/71/wr/mm7109a2.htm</w:t>
        </w:r>
      </w:hyperlink>
      <w:r>
        <w:t xml:space="preserve">)  </w:t>
      </w:r>
    </w:p>
    <w:p w14:paraId="1E9221BB" w14:textId="77777777" w:rsidR="00774D31" w:rsidRDefault="00000000">
      <w:pPr>
        <w:numPr>
          <w:ilvl w:val="0"/>
          <w:numId w:val="10"/>
        </w:numPr>
        <w:spacing w:before="0"/>
      </w:pPr>
      <w:r>
        <w:rPr>
          <w:b/>
        </w:rPr>
        <w:t>Equitable Access Initiatives in Arizona</w:t>
      </w:r>
    </w:p>
    <w:p w14:paraId="6724B728" w14:textId="77777777" w:rsidR="00774D31" w:rsidRDefault="00000000">
      <w:pPr>
        <w:numPr>
          <w:ilvl w:val="1"/>
          <w:numId w:val="10"/>
        </w:numPr>
        <w:spacing w:before="0"/>
      </w:pPr>
      <w:r>
        <w:t>In response to disparities, health officials in counties such as Cochise and Pinal established mobile vaccination units to improve accessibility. These efforts increased uptake but faced challenges such as logistical limitations and staffing shortages (NIH, 2023).</w:t>
      </w:r>
      <w:r>
        <w:br/>
        <w:t>(</w:t>
      </w:r>
      <w:hyperlink r:id="rId20">
        <w:r w:rsidR="00774D31">
          <w:rPr>
            <w:color w:val="1155CC"/>
            <w:u w:val="single"/>
          </w:rPr>
          <w:t>https://pmc.ncbi.nlm.nih.gov/articles/PMC11425004/</w:t>
        </w:r>
      </w:hyperlink>
      <w:r>
        <w:t xml:space="preserve">) </w:t>
      </w:r>
    </w:p>
    <w:p w14:paraId="06936A87" w14:textId="77777777" w:rsidR="00774D31" w:rsidRDefault="00000000">
      <w:pPr>
        <w:numPr>
          <w:ilvl w:val="0"/>
          <w:numId w:val="10"/>
        </w:numPr>
        <w:spacing w:before="0"/>
      </w:pPr>
      <w:r>
        <w:rPr>
          <w:b/>
        </w:rPr>
        <w:t>Data-Driven Approaches in Pima County</w:t>
      </w:r>
    </w:p>
    <w:p w14:paraId="606A6D38" w14:textId="77777777" w:rsidR="00774D31" w:rsidRDefault="00000000">
      <w:pPr>
        <w:numPr>
          <w:ilvl w:val="1"/>
          <w:numId w:val="10"/>
        </w:numPr>
        <w:spacing w:before="0" w:after="240"/>
      </w:pPr>
      <w:r>
        <w:t>Pima County leveraged real-time vaccination dashboards and partnerships with community organizations to ensure more targeted outreach. This approach effectively identified vaccine deserts and informed intervention strategies (Partners in Health, 2022).</w:t>
      </w:r>
      <w:r>
        <w:br/>
        <w:t>(</w:t>
      </w:r>
      <w:hyperlink r:id="rId21">
        <w:r w:rsidR="00774D31">
          <w:rPr>
            <w:color w:val="1155CC"/>
            <w:u w:val="single"/>
          </w:rPr>
          <w:t>https://www.pih.org/article/giving-county-health-leaders-right-data-boost-covid-19-vaccination-rates</w:t>
        </w:r>
      </w:hyperlink>
      <w:r>
        <w:t xml:space="preserve">) </w:t>
      </w:r>
    </w:p>
    <w:p w14:paraId="6DECF5AD" w14:textId="77777777" w:rsidR="00774D31" w:rsidRDefault="00000000">
      <w:pPr>
        <w:pStyle w:val="Heading2"/>
        <w:spacing w:before="360" w:after="80" w:line="335" w:lineRule="auto"/>
        <w:ind w:left="0" w:firstLine="0"/>
        <w:rPr>
          <w:b/>
          <w:color w:val="666666"/>
          <w:sz w:val="26"/>
          <w:szCs w:val="26"/>
        </w:rPr>
      </w:pPr>
      <w:bookmarkStart w:id="6" w:name="_h30djn9399af" w:colFirst="0" w:colLast="0"/>
      <w:bookmarkEnd w:id="6"/>
      <w:r>
        <w:rPr>
          <w:b/>
          <w:color w:val="666666"/>
          <w:sz w:val="26"/>
          <w:szCs w:val="26"/>
        </w:rPr>
        <w:t>Strengths and Weaknesses of Existing Research</w:t>
      </w:r>
    </w:p>
    <w:p w14:paraId="3699E31D" w14:textId="77777777" w:rsidR="00774D31" w:rsidRDefault="00000000">
      <w:pPr>
        <w:pStyle w:val="Heading3"/>
        <w:spacing w:before="280" w:after="80" w:line="335" w:lineRule="auto"/>
        <w:ind w:left="0"/>
        <w:rPr>
          <w:color w:val="666666"/>
          <w:sz w:val="26"/>
          <w:szCs w:val="26"/>
        </w:rPr>
      </w:pPr>
      <w:bookmarkStart w:id="7" w:name="_fnfi4btn9yhg" w:colFirst="0" w:colLast="0"/>
      <w:bookmarkEnd w:id="7"/>
      <w:r>
        <w:rPr>
          <w:color w:val="666666"/>
          <w:sz w:val="26"/>
          <w:szCs w:val="26"/>
        </w:rPr>
        <w:t>Strengths</w:t>
      </w:r>
    </w:p>
    <w:p w14:paraId="48AA8D5A" w14:textId="77777777" w:rsidR="00774D31" w:rsidRDefault="00000000">
      <w:pPr>
        <w:numPr>
          <w:ilvl w:val="0"/>
          <w:numId w:val="8"/>
        </w:numPr>
        <w:spacing w:before="240"/>
      </w:pPr>
      <w:r>
        <w:rPr>
          <w:b/>
        </w:rPr>
        <w:t>Comprehensive Overview of Urban-Rural Gaps:</w:t>
      </w:r>
      <w:r>
        <w:t xml:space="preserve"> Studies by the CDC and NIH provide a clear picture of urban versus rural disparities in COVID-19 vaccination rates across Arizona counties, showing the impact of geographic and socioeconomic factors.</w:t>
      </w:r>
      <w:r>
        <w:br/>
        <w:t>(</w:t>
      </w:r>
      <w:hyperlink r:id="rId22">
        <w:r w:rsidR="00774D31">
          <w:rPr>
            <w:color w:val="1155CC"/>
            <w:u w:val="single"/>
          </w:rPr>
          <w:t>CDC, 2022</w:t>
        </w:r>
      </w:hyperlink>
      <w:r>
        <w:t>)</w:t>
      </w:r>
    </w:p>
    <w:p w14:paraId="51FD89EA" w14:textId="77777777" w:rsidR="00774D31" w:rsidRDefault="00000000">
      <w:pPr>
        <w:numPr>
          <w:ilvl w:val="0"/>
          <w:numId w:val="8"/>
        </w:numPr>
        <w:spacing w:before="0"/>
      </w:pPr>
      <w:r>
        <w:rPr>
          <w:b/>
        </w:rPr>
        <w:t>Evaluation of County-Level Health Interventions:</w:t>
      </w:r>
      <w:r>
        <w:t xml:space="preserve"> Research from NIH and public health agencies highlights county-specific strategies such as mobile vaccination units, targeted outreach in underserved areas, and collaborations with local healthcare providers.</w:t>
      </w:r>
      <w:r>
        <w:br/>
        <w:t>(</w:t>
      </w:r>
      <w:hyperlink r:id="rId23">
        <w:r w:rsidR="00774D31">
          <w:rPr>
            <w:color w:val="1155CC"/>
            <w:u w:val="single"/>
          </w:rPr>
          <w:t>NIH, 2023</w:t>
        </w:r>
      </w:hyperlink>
      <w:r>
        <w:t>)</w:t>
      </w:r>
    </w:p>
    <w:p w14:paraId="06A0B625" w14:textId="77777777" w:rsidR="00774D31" w:rsidRDefault="00000000">
      <w:pPr>
        <w:numPr>
          <w:ilvl w:val="0"/>
          <w:numId w:val="8"/>
        </w:numPr>
        <w:spacing w:before="0" w:after="240"/>
      </w:pPr>
      <w:r>
        <w:rPr>
          <w:b/>
        </w:rPr>
        <w:t>Use of Real-Time Data Analytics:</w:t>
      </w:r>
      <w:r>
        <w:t xml:space="preserve"> Pima County’s success in using vaccination dashboards for targeted interventions serves as a model for other counties. Such data-driven approaches have helped pinpoint areas with lower vaccination rates and deploy resources effectively.</w:t>
      </w:r>
      <w:r>
        <w:br/>
        <w:t>(</w:t>
      </w:r>
      <w:hyperlink r:id="rId24">
        <w:r w:rsidR="00774D31">
          <w:rPr>
            <w:color w:val="1155CC"/>
            <w:u w:val="single"/>
          </w:rPr>
          <w:t>Partners in Health, 2022</w:t>
        </w:r>
      </w:hyperlink>
      <w:r>
        <w:t>)</w:t>
      </w:r>
    </w:p>
    <w:p w14:paraId="5E785EA4" w14:textId="77777777" w:rsidR="00774D31" w:rsidRDefault="00000000">
      <w:pPr>
        <w:pStyle w:val="Heading3"/>
        <w:spacing w:before="280" w:after="80" w:line="335" w:lineRule="auto"/>
        <w:ind w:left="0"/>
        <w:rPr>
          <w:color w:val="666666"/>
          <w:sz w:val="26"/>
          <w:szCs w:val="26"/>
        </w:rPr>
      </w:pPr>
      <w:bookmarkStart w:id="8" w:name="_b8rpmsze5p6e" w:colFirst="0" w:colLast="0"/>
      <w:bookmarkEnd w:id="8"/>
      <w:r>
        <w:rPr>
          <w:color w:val="666666"/>
          <w:sz w:val="26"/>
          <w:szCs w:val="26"/>
        </w:rPr>
        <w:t>Weaknesses</w:t>
      </w:r>
    </w:p>
    <w:p w14:paraId="4AD39211" w14:textId="77777777" w:rsidR="00774D31" w:rsidRDefault="00000000">
      <w:pPr>
        <w:numPr>
          <w:ilvl w:val="0"/>
          <w:numId w:val="4"/>
        </w:numPr>
        <w:spacing w:before="240"/>
      </w:pPr>
      <w:r>
        <w:rPr>
          <w:b/>
        </w:rPr>
        <w:t>Lack of Granular Demographic Data:</w:t>
      </w:r>
      <w:r>
        <w:t xml:space="preserve"> While studies provide a broad analysis of vaccination trends, there is a lack of in-depth research on the impact of race, income, education, and local healthcare infrastructure on vaccine uptake at the county level in Arizona.</w:t>
      </w:r>
      <w:r>
        <w:br/>
        <w:t>(</w:t>
      </w:r>
      <w:hyperlink r:id="rId25">
        <w:r w:rsidR="00774D31">
          <w:rPr>
            <w:color w:val="1155CC"/>
            <w:u w:val="single"/>
          </w:rPr>
          <w:t>NIH, 2023</w:t>
        </w:r>
      </w:hyperlink>
      <w:r>
        <w:t>)</w:t>
      </w:r>
    </w:p>
    <w:p w14:paraId="319783DF" w14:textId="77777777" w:rsidR="00774D31" w:rsidRDefault="00000000">
      <w:pPr>
        <w:numPr>
          <w:ilvl w:val="0"/>
          <w:numId w:val="4"/>
        </w:numPr>
        <w:spacing w:before="0"/>
      </w:pPr>
      <w:r>
        <w:rPr>
          <w:b/>
        </w:rPr>
        <w:t>Limited Focus on Vaccine Hesitancy Factors:</w:t>
      </w:r>
      <w:r>
        <w:t xml:space="preserve"> Studies acknowledge vaccine hesitancy as a challenge but do not explore the specific cultural, political, or misinformation-related factors that contribute to low vaccination rates in some Arizona counties.</w:t>
      </w:r>
      <w:r>
        <w:br/>
        <w:t>(</w:t>
      </w:r>
      <w:hyperlink r:id="rId26">
        <w:r w:rsidR="00774D31">
          <w:rPr>
            <w:color w:val="1155CC"/>
            <w:u w:val="single"/>
          </w:rPr>
          <w:t>CDC, 2022</w:t>
        </w:r>
      </w:hyperlink>
      <w:r>
        <w:t>)</w:t>
      </w:r>
    </w:p>
    <w:p w14:paraId="1CAAD8DB" w14:textId="77777777" w:rsidR="00774D31" w:rsidRDefault="00000000">
      <w:pPr>
        <w:numPr>
          <w:ilvl w:val="0"/>
          <w:numId w:val="4"/>
        </w:numPr>
        <w:spacing w:before="0" w:after="240"/>
      </w:pPr>
      <w:r>
        <w:rPr>
          <w:b/>
        </w:rPr>
        <w:t>Insufficient Longitudinal Analysis:</w:t>
      </w:r>
      <w:r>
        <w:t xml:space="preserve"> Most research has focused on short-term vaccination efforts rather than long-term trends, booster uptake, and the sustainability of vaccination programs.</w:t>
      </w:r>
      <w:r>
        <w:br/>
        <w:t>(</w:t>
      </w:r>
      <w:hyperlink r:id="rId27">
        <w:r w:rsidR="00774D31">
          <w:rPr>
            <w:color w:val="1155CC"/>
            <w:u w:val="single"/>
          </w:rPr>
          <w:t>Partners in Health, 2022</w:t>
        </w:r>
      </w:hyperlink>
      <w:r>
        <w:t>)</w:t>
      </w:r>
    </w:p>
    <w:p w14:paraId="614E110A" w14:textId="77777777" w:rsidR="00774D31" w:rsidRDefault="00000000">
      <w:pPr>
        <w:pStyle w:val="Heading1"/>
      </w:pPr>
      <w:bookmarkStart w:id="9" w:name="_4edw8g6xc9vk" w:colFirst="0" w:colLast="0"/>
      <w:bookmarkEnd w:id="9"/>
      <w:r>
        <w:t>Methodology</w:t>
      </w:r>
    </w:p>
    <w:p w14:paraId="0AF0916A" w14:textId="77777777" w:rsidR="00774D31" w:rsidRDefault="00000000">
      <w:pPr>
        <w:spacing w:before="240" w:after="240"/>
        <w:ind w:left="0"/>
      </w:pPr>
      <w:r>
        <w:t xml:space="preserve">This study analyzes COVID-19 vaccination trends at the county level in Arizona, focusing on disparities in vaccine distribution, accessibility, and intervention efforts. The research will utilize </w:t>
      </w:r>
      <w:r>
        <w:rPr>
          <w:b/>
        </w:rPr>
        <w:t>quantitative data analysis</w:t>
      </w:r>
      <w:r>
        <w:t xml:space="preserve">, </w:t>
      </w:r>
      <w:r>
        <w:rPr>
          <w:b/>
        </w:rPr>
        <w:t>geospatial mapping</w:t>
      </w:r>
      <w:r>
        <w:t xml:space="preserve">, and </w:t>
      </w:r>
      <w:r>
        <w:rPr>
          <w:b/>
        </w:rPr>
        <w:t>correlation studies</w:t>
      </w:r>
      <w:r>
        <w:t xml:space="preserve"> to evaluate the impact of demographic and health care factors on vaccination rates. Data sources will primarily include the </w:t>
      </w:r>
      <w:r>
        <w:rPr>
          <w:b/>
        </w:rPr>
        <w:t>Covid-19 Arizona County Vaccination Data</w:t>
      </w:r>
      <w:r>
        <w:t xml:space="preserve"> dataset and the </w:t>
      </w:r>
      <w:r>
        <w:rPr>
          <w:b/>
        </w:rPr>
        <w:t>Covid-19 vaccination details</w:t>
      </w:r>
      <w:r>
        <w:t xml:space="preserve"> document, along with supplementary reports from health agencies.</w:t>
      </w:r>
    </w:p>
    <w:p w14:paraId="4A074EBF" w14:textId="77777777" w:rsidR="00774D31" w:rsidRDefault="00774D31">
      <w:pPr>
        <w:spacing w:before="240" w:after="240"/>
        <w:ind w:left="0"/>
      </w:pPr>
    </w:p>
    <w:p w14:paraId="1564DAEB" w14:textId="77777777" w:rsidR="00774D31" w:rsidRDefault="00000000">
      <w:pPr>
        <w:spacing w:before="240" w:after="240"/>
        <w:ind w:left="0"/>
        <w:rPr>
          <w:b/>
        </w:rPr>
      </w:pPr>
      <w:r>
        <w:rPr>
          <w:b/>
        </w:rPr>
        <w:t>1. Data Collection</w:t>
      </w:r>
    </w:p>
    <w:p w14:paraId="592F2191" w14:textId="77777777" w:rsidR="00774D31" w:rsidRDefault="00000000">
      <w:pPr>
        <w:spacing w:before="240" w:after="240"/>
        <w:ind w:left="0"/>
      </w:pPr>
      <w:r>
        <w:t>We will collect and analyze the following datasets:</w:t>
      </w:r>
    </w:p>
    <w:p w14:paraId="00279A5C" w14:textId="77777777" w:rsidR="00774D31" w:rsidRDefault="00000000">
      <w:pPr>
        <w:numPr>
          <w:ilvl w:val="0"/>
          <w:numId w:val="1"/>
        </w:numPr>
        <w:spacing w:before="0"/>
      </w:pPr>
      <w:r>
        <w:rPr>
          <w:b/>
        </w:rPr>
        <w:t>COVID-19 Vaccination Data</w:t>
      </w:r>
    </w:p>
    <w:p w14:paraId="0A59775E" w14:textId="77777777" w:rsidR="00774D31" w:rsidRDefault="00000000">
      <w:pPr>
        <w:numPr>
          <w:ilvl w:val="1"/>
          <w:numId w:val="1"/>
        </w:numPr>
        <w:spacing w:before="0"/>
      </w:pPr>
      <w:r>
        <w:t>Data on vaccine administration at the county level, including:</w:t>
      </w:r>
    </w:p>
    <w:p w14:paraId="2545109E" w14:textId="77777777" w:rsidR="00774D31" w:rsidRDefault="00000000">
      <w:pPr>
        <w:numPr>
          <w:ilvl w:val="2"/>
          <w:numId w:val="1"/>
        </w:numPr>
        <w:spacing w:before="0"/>
      </w:pPr>
      <w:r>
        <w:t>Total doses administered</w:t>
      </w:r>
    </w:p>
    <w:p w14:paraId="659B397B" w14:textId="77777777" w:rsidR="00774D31" w:rsidRDefault="00000000">
      <w:pPr>
        <w:numPr>
          <w:ilvl w:val="2"/>
          <w:numId w:val="1"/>
        </w:numPr>
        <w:spacing w:before="0"/>
      </w:pPr>
      <w:r>
        <w:t>Number of fully vaccinated individuals</w:t>
      </w:r>
    </w:p>
    <w:p w14:paraId="0EF90834" w14:textId="77777777" w:rsidR="00774D31" w:rsidRDefault="00000000">
      <w:pPr>
        <w:numPr>
          <w:ilvl w:val="2"/>
          <w:numId w:val="1"/>
        </w:numPr>
        <w:spacing w:before="0"/>
      </w:pPr>
      <w:r>
        <w:t>Vaccination trends over time</w:t>
      </w:r>
    </w:p>
    <w:p w14:paraId="02BC6CE4" w14:textId="77777777" w:rsidR="00774D31" w:rsidRDefault="00000000">
      <w:pPr>
        <w:numPr>
          <w:ilvl w:val="0"/>
          <w:numId w:val="1"/>
        </w:numPr>
        <w:spacing w:before="0"/>
      </w:pPr>
      <w:r>
        <w:rPr>
          <w:b/>
        </w:rPr>
        <w:t>Demographic and Socioeconomic Data</w:t>
      </w:r>
    </w:p>
    <w:p w14:paraId="11AA0A92" w14:textId="77777777" w:rsidR="00774D31" w:rsidRDefault="00000000">
      <w:pPr>
        <w:numPr>
          <w:ilvl w:val="1"/>
          <w:numId w:val="1"/>
        </w:numPr>
        <w:spacing w:before="0"/>
      </w:pPr>
      <w:r>
        <w:t>Information on population characteristics such as:</w:t>
      </w:r>
    </w:p>
    <w:p w14:paraId="43644F2B" w14:textId="77777777" w:rsidR="00774D31" w:rsidRDefault="00000000">
      <w:pPr>
        <w:numPr>
          <w:ilvl w:val="2"/>
          <w:numId w:val="1"/>
        </w:numPr>
        <w:spacing w:before="0"/>
      </w:pPr>
      <w:r>
        <w:t>Age distribution</w:t>
      </w:r>
    </w:p>
    <w:p w14:paraId="7A3E0414" w14:textId="77777777" w:rsidR="00774D31" w:rsidRDefault="00000000">
      <w:pPr>
        <w:numPr>
          <w:ilvl w:val="2"/>
          <w:numId w:val="1"/>
        </w:numPr>
        <w:spacing w:before="0"/>
      </w:pPr>
      <w:r>
        <w:t>Racial and ethnic composition</w:t>
      </w:r>
    </w:p>
    <w:p w14:paraId="382F5CD7" w14:textId="77777777" w:rsidR="00774D31" w:rsidRDefault="00000000">
      <w:pPr>
        <w:numPr>
          <w:ilvl w:val="2"/>
          <w:numId w:val="1"/>
        </w:numPr>
        <w:spacing w:before="0"/>
      </w:pPr>
      <w:r>
        <w:t>Median income and poverty rates</w:t>
      </w:r>
    </w:p>
    <w:p w14:paraId="0C097B67" w14:textId="77777777" w:rsidR="00774D31" w:rsidRDefault="00000000">
      <w:pPr>
        <w:numPr>
          <w:ilvl w:val="2"/>
          <w:numId w:val="1"/>
        </w:numPr>
        <w:spacing w:before="0"/>
      </w:pPr>
      <w:r>
        <w:t>Education levels</w:t>
      </w:r>
    </w:p>
    <w:p w14:paraId="62CFC2FB" w14:textId="77777777" w:rsidR="00774D31" w:rsidRDefault="00000000">
      <w:pPr>
        <w:numPr>
          <w:ilvl w:val="0"/>
          <w:numId w:val="1"/>
        </w:numPr>
        <w:spacing w:before="0"/>
      </w:pPr>
      <w:r>
        <w:rPr>
          <w:b/>
        </w:rPr>
        <w:t>Healthcare Infrastructure Data</w:t>
      </w:r>
    </w:p>
    <w:p w14:paraId="57780999" w14:textId="77777777" w:rsidR="00774D31" w:rsidRDefault="00000000">
      <w:pPr>
        <w:numPr>
          <w:ilvl w:val="1"/>
          <w:numId w:val="1"/>
        </w:numPr>
        <w:spacing w:before="0"/>
      </w:pPr>
      <w:r>
        <w:t>Availability of healthcare facilities, including:</w:t>
      </w:r>
    </w:p>
    <w:p w14:paraId="33151A6F" w14:textId="77777777" w:rsidR="00774D31" w:rsidRDefault="00000000">
      <w:pPr>
        <w:numPr>
          <w:ilvl w:val="2"/>
          <w:numId w:val="1"/>
        </w:numPr>
        <w:spacing w:before="0"/>
      </w:pPr>
      <w:r>
        <w:t>Number of vaccination sites per county</w:t>
      </w:r>
    </w:p>
    <w:p w14:paraId="4BA3E4B9" w14:textId="77777777" w:rsidR="00774D31" w:rsidRDefault="00000000">
      <w:pPr>
        <w:numPr>
          <w:ilvl w:val="2"/>
          <w:numId w:val="1"/>
        </w:numPr>
        <w:spacing w:before="0"/>
      </w:pPr>
      <w:r>
        <w:t>Presence of mobile vaccination units</w:t>
      </w:r>
    </w:p>
    <w:p w14:paraId="698A6339" w14:textId="77777777" w:rsidR="00774D31" w:rsidRDefault="00000000">
      <w:pPr>
        <w:numPr>
          <w:ilvl w:val="2"/>
          <w:numId w:val="1"/>
        </w:numPr>
        <w:spacing w:before="0"/>
      </w:pPr>
      <w:r>
        <w:t>Number of hospitals, clinics, and pharmacies</w:t>
      </w:r>
    </w:p>
    <w:p w14:paraId="7D0D6FA0" w14:textId="77777777" w:rsidR="00774D31" w:rsidRDefault="00000000">
      <w:pPr>
        <w:numPr>
          <w:ilvl w:val="0"/>
          <w:numId w:val="1"/>
        </w:numPr>
        <w:spacing w:before="0"/>
      </w:pPr>
      <w:r>
        <w:rPr>
          <w:b/>
        </w:rPr>
        <w:t>Policy and Intervention Data</w:t>
      </w:r>
    </w:p>
    <w:p w14:paraId="078038E0" w14:textId="77777777" w:rsidR="00774D31" w:rsidRDefault="00000000">
      <w:pPr>
        <w:numPr>
          <w:ilvl w:val="1"/>
          <w:numId w:val="1"/>
        </w:numPr>
        <w:spacing w:before="0"/>
      </w:pPr>
      <w:r>
        <w:t>Strategies implemented by Arizona counties, including:</w:t>
      </w:r>
    </w:p>
    <w:p w14:paraId="5D12A4A4" w14:textId="77777777" w:rsidR="00774D31" w:rsidRDefault="00000000">
      <w:pPr>
        <w:numPr>
          <w:ilvl w:val="2"/>
          <w:numId w:val="1"/>
        </w:numPr>
        <w:spacing w:before="0"/>
      </w:pPr>
      <w:r>
        <w:t>County-level vaccine mandates and incentives</w:t>
      </w:r>
    </w:p>
    <w:p w14:paraId="2F431B6B" w14:textId="77777777" w:rsidR="00774D31" w:rsidRDefault="00000000">
      <w:pPr>
        <w:numPr>
          <w:ilvl w:val="2"/>
          <w:numId w:val="1"/>
        </w:numPr>
        <w:spacing w:before="0"/>
      </w:pPr>
      <w:r>
        <w:t>Targeted outreach programs</w:t>
      </w:r>
    </w:p>
    <w:p w14:paraId="3C7FAAAB" w14:textId="77777777" w:rsidR="00774D31" w:rsidRDefault="00000000">
      <w:pPr>
        <w:numPr>
          <w:ilvl w:val="2"/>
          <w:numId w:val="1"/>
        </w:numPr>
        <w:spacing w:before="0" w:after="240"/>
      </w:pPr>
      <w:r>
        <w:t>Mobile vaccination efforts</w:t>
      </w:r>
    </w:p>
    <w:p w14:paraId="08C330F3" w14:textId="77777777" w:rsidR="00774D31" w:rsidRDefault="00000000">
      <w:pPr>
        <w:spacing w:before="240" w:after="240"/>
        <w:ind w:left="0"/>
        <w:rPr>
          <w:b/>
        </w:rPr>
      </w:pPr>
      <w:r>
        <w:rPr>
          <w:b/>
        </w:rPr>
        <w:t>2. Data Analysis</w:t>
      </w:r>
    </w:p>
    <w:p w14:paraId="4339910D" w14:textId="77777777" w:rsidR="00774D31" w:rsidRDefault="00000000">
      <w:pPr>
        <w:spacing w:before="240" w:after="240"/>
        <w:ind w:left="0"/>
      </w:pPr>
      <w:r>
        <w:t>A combination of statistical and geospatial methods will be used to examine vaccination trends and their correlation with demographic and health care factors.</w:t>
      </w:r>
    </w:p>
    <w:p w14:paraId="127E7119" w14:textId="77777777" w:rsidR="00774D31" w:rsidRDefault="00000000">
      <w:pPr>
        <w:numPr>
          <w:ilvl w:val="0"/>
          <w:numId w:val="2"/>
        </w:numPr>
        <w:spacing w:before="0"/>
      </w:pPr>
      <w:r>
        <w:rPr>
          <w:b/>
        </w:rPr>
        <w:t>Descriptive Statistics</w:t>
      </w:r>
    </w:p>
    <w:p w14:paraId="17C5899A" w14:textId="77777777" w:rsidR="00774D31" w:rsidRDefault="00000000">
      <w:pPr>
        <w:numPr>
          <w:ilvl w:val="1"/>
          <w:numId w:val="2"/>
        </w:numPr>
        <w:spacing w:before="0"/>
      </w:pPr>
      <w:r>
        <w:t>Calculate mean, median, and standard deviation for vaccination rates across counties.</w:t>
      </w:r>
    </w:p>
    <w:p w14:paraId="103C914B" w14:textId="77777777" w:rsidR="00774D31" w:rsidRDefault="00000000">
      <w:pPr>
        <w:numPr>
          <w:ilvl w:val="1"/>
          <w:numId w:val="2"/>
        </w:numPr>
        <w:spacing w:before="0"/>
      </w:pPr>
      <w:r>
        <w:t>Identify counties with exceptionally high or low vaccination rates.</w:t>
      </w:r>
    </w:p>
    <w:p w14:paraId="7E9EB47F" w14:textId="77777777" w:rsidR="00774D31" w:rsidRDefault="00000000">
      <w:pPr>
        <w:numPr>
          <w:ilvl w:val="0"/>
          <w:numId w:val="2"/>
        </w:numPr>
        <w:spacing w:before="0"/>
      </w:pPr>
      <w:r>
        <w:rPr>
          <w:b/>
        </w:rPr>
        <w:t>Geospatial Analysis (GIS Mapping)</w:t>
      </w:r>
    </w:p>
    <w:p w14:paraId="297F6C91" w14:textId="77777777" w:rsidR="00774D31" w:rsidRDefault="00000000">
      <w:pPr>
        <w:numPr>
          <w:ilvl w:val="1"/>
          <w:numId w:val="2"/>
        </w:numPr>
        <w:spacing w:before="0"/>
      </w:pPr>
      <w:r>
        <w:t>Use GIS tools to visualize county-level vaccination rates.</w:t>
      </w:r>
    </w:p>
    <w:p w14:paraId="1874B70B" w14:textId="77777777" w:rsidR="00774D31" w:rsidRDefault="00000000">
      <w:pPr>
        <w:numPr>
          <w:ilvl w:val="1"/>
          <w:numId w:val="2"/>
        </w:numPr>
        <w:spacing w:before="0"/>
      </w:pPr>
      <w:r>
        <w:t>Identify "vaccine desserts" with limited access to healthcare facilities.</w:t>
      </w:r>
    </w:p>
    <w:p w14:paraId="509ED598" w14:textId="77777777" w:rsidR="00774D31" w:rsidRDefault="00000000">
      <w:pPr>
        <w:numPr>
          <w:ilvl w:val="0"/>
          <w:numId w:val="2"/>
        </w:numPr>
        <w:spacing w:before="0"/>
      </w:pPr>
      <w:r>
        <w:rPr>
          <w:b/>
        </w:rPr>
        <w:t>Regression and Correlation Analysis</w:t>
      </w:r>
    </w:p>
    <w:p w14:paraId="787515B0" w14:textId="77777777" w:rsidR="00774D31" w:rsidRDefault="00000000">
      <w:pPr>
        <w:numPr>
          <w:ilvl w:val="1"/>
          <w:numId w:val="2"/>
        </w:numPr>
        <w:spacing w:before="0"/>
      </w:pPr>
      <w:r>
        <w:t>Multiple regression models will analyze the relationship between vaccination rates (dependent variable) and:</w:t>
      </w:r>
    </w:p>
    <w:p w14:paraId="3ECDE93D" w14:textId="77777777" w:rsidR="00774D31" w:rsidRDefault="00000000">
      <w:pPr>
        <w:numPr>
          <w:ilvl w:val="2"/>
          <w:numId w:val="2"/>
        </w:numPr>
        <w:spacing w:before="0"/>
      </w:pPr>
      <w:r>
        <w:t>Population density</w:t>
      </w:r>
    </w:p>
    <w:p w14:paraId="7C799D00" w14:textId="77777777" w:rsidR="00774D31" w:rsidRDefault="00000000">
      <w:pPr>
        <w:numPr>
          <w:ilvl w:val="2"/>
          <w:numId w:val="2"/>
        </w:numPr>
        <w:spacing w:before="0"/>
      </w:pPr>
      <w:r>
        <w:t>Socioeconomic factors (income, education)</w:t>
      </w:r>
    </w:p>
    <w:p w14:paraId="60891304" w14:textId="77777777" w:rsidR="00774D31" w:rsidRDefault="00000000">
      <w:pPr>
        <w:numPr>
          <w:ilvl w:val="2"/>
          <w:numId w:val="2"/>
        </w:numPr>
        <w:spacing w:before="0"/>
      </w:pPr>
      <w:r>
        <w:t>Healthcare infrastructure (vaccination sites per capita)</w:t>
      </w:r>
    </w:p>
    <w:p w14:paraId="05AB70C6" w14:textId="77777777" w:rsidR="00774D31" w:rsidRDefault="00000000">
      <w:pPr>
        <w:numPr>
          <w:ilvl w:val="2"/>
          <w:numId w:val="2"/>
        </w:numPr>
        <w:spacing w:before="0"/>
      </w:pPr>
      <w:r>
        <w:t>Policy interventions (mobile clinics, mandates)</w:t>
      </w:r>
    </w:p>
    <w:p w14:paraId="1D121A1F" w14:textId="77777777" w:rsidR="00774D31" w:rsidRDefault="00000000">
      <w:pPr>
        <w:numPr>
          <w:ilvl w:val="1"/>
          <w:numId w:val="2"/>
        </w:numPr>
        <w:spacing w:before="0"/>
      </w:pPr>
      <w:r>
        <w:t>Correlation tests will examine associations between vaccine hesitancy factors and vaccination rates.</w:t>
      </w:r>
    </w:p>
    <w:p w14:paraId="5A80E7F5" w14:textId="77777777" w:rsidR="00774D31" w:rsidRDefault="00000000">
      <w:pPr>
        <w:numPr>
          <w:ilvl w:val="0"/>
          <w:numId w:val="2"/>
        </w:numPr>
        <w:spacing w:before="0"/>
      </w:pPr>
      <w:r>
        <w:rPr>
          <w:b/>
        </w:rPr>
        <w:t>Time-Series Analysis</w:t>
      </w:r>
      <w:r>
        <w:t xml:space="preserve"> </w:t>
      </w:r>
      <w:r>
        <w:rPr>
          <w:i/>
        </w:rPr>
        <w:t>(if data permits)</w:t>
      </w:r>
    </w:p>
    <w:p w14:paraId="1E4F93E6" w14:textId="77777777" w:rsidR="00774D31" w:rsidRDefault="00000000">
      <w:pPr>
        <w:numPr>
          <w:ilvl w:val="1"/>
          <w:numId w:val="2"/>
        </w:numPr>
        <w:spacing w:before="0"/>
      </w:pPr>
      <w:r>
        <w:t>Evaluate trends in vaccine uptake before and after policy interventions.</w:t>
      </w:r>
    </w:p>
    <w:p w14:paraId="6DE995A0" w14:textId="77777777" w:rsidR="00774D31" w:rsidRDefault="00000000">
      <w:pPr>
        <w:numPr>
          <w:ilvl w:val="1"/>
          <w:numId w:val="2"/>
        </w:numPr>
        <w:spacing w:before="0" w:after="240"/>
      </w:pPr>
      <w:r>
        <w:t>Identify seasonal or event-driven fluctuations in vaccination rates.</w:t>
      </w:r>
    </w:p>
    <w:p w14:paraId="351E085F" w14:textId="77777777" w:rsidR="00774D31" w:rsidRDefault="00000000">
      <w:pPr>
        <w:spacing w:before="240" w:after="240"/>
        <w:ind w:left="0"/>
        <w:rPr>
          <w:b/>
        </w:rPr>
      </w:pPr>
      <w:r>
        <w:rPr>
          <w:b/>
        </w:rPr>
        <w:t>3. Limitations</w:t>
      </w:r>
    </w:p>
    <w:p w14:paraId="5C33F80E" w14:textId="77777777" w:rsidR="00774D31" w:rsidRDefault="00000000">
      <w:pPr>
        <w:spacing w:before="240" w:after="240"/>
        <w:ind w:left="0"/>
      </w:pPr>
      <w:r>
        <w:t>This study acknowledges the following limitations:</w:t>
      </w:r>
    </w:p>
    <w:p w14:paraId="50C01F3B" w14:textId="77777777" w:rsidR="00774D31" w:rsidRDefault="00000000">
      <w:pPr>
        <w:numPr>
          <w:ilvl w:val="0"/>
          <w:numId w:val="3"/>
        </w:numPr>
        <w:spacing w:before="0"/>
      </w:pPr>
      <w:r>
        <w:rPr>
          <w:b/>
        </w:rPr>
        <w:t>Data Completeness and Accuracy</w:t>
      </w:r>
    </w:p>
    <w:p w14:paraId="757AF4B8" w14:textId="77777777" w:rsidR="00774D31" w:rsidRDefault="00000000">
      <w:pPr>
        <w:numPr>
          <w:ilvl w:val="1"/>
          <w:numId w:val="3"/>
        </w:numPr>
        <w:spacing w:before="0"/>
      </w:pPr>
      <w:r>
        <w:t>Inconsistent reporting across counties may result in missing or incomplete data.</w:t>
      </w:r>
    </w:p>
    <w:p w14:paraId="090B3254" w14:textId="77777777" w:rsidR="00774D31" w:rsidRDefault="00000000">
      <w:pPr>
        <w:numPr>
          <w:ilvl w:val="1"/>
          <w:numId w:val="3"/>
        </w:numPr>
        <w:spacing w:before="0"/>
      </w:pPr>
      <w:r>
        <w:t>Vaccine hesitancy data may not fully capture cultural and political influences.</w:t>
      </w:r>
    </w:p>
    <w:p w14:paraId="0D96812F" w14:textId="77777777" w:rsidR="00774D31" w:rsidRDefault="00000000">
      <w:pPr>
        <w:numPr>
          <w:ilvl w:val="0"/>
          <w:numId w:val="3"/>
        </w:numPr>
        <w:spacing w:before="0"/>
      </w:pPr>
      <w:r>
        <w:rPr>
          <w:b/>
        </w:rPr>
        <w:t>Geographic Disparities</w:t>
      </w:r>
    </w:p>
    <w:p w14:paraId="61E6922F" w14:textId="77777777" w:rsidR="00774D31" w:rsidRDefault="00000000">
      <w:pPr>
        <w:numPr>
          <w:ilvl w:val="1"/>
          <w:numId w:val="3"/>
        </w:numPr>
        <w:spacing w:before="0" w:after="240"/>
      </w:pPr>
      <w:r>
        <w:t>Rural counties may have less reliable data due to lower reporting capabilities.</w:t>
      </w:r>
    </w:p>
    <w:p w14:paraId="6582F20F" w14:textId="77777777" w:rsidR="00774D31" w:rsidRDefault="00000000">
      <w:pPr>
        <w:spacing w:before="240" w:after="240"/>
        <w:ind w:left="0"/>
        <w:rPr>
          <w:b/>
        </w:rPr>
      </w:pPr>
      <w:r>
        <w:rPr>
          <w:b/>
        </w:rPr>
        <w:t>4. Ethical Considerations</w:t>
      </w:r>
    </w:p>
    <w:p w14:paraId="6B8D133F" w14:textId="77777777" w:rsidR="00774D31" w:rsidRDefault="00000000">
      <w:pPr>
        <w:numPr>
          <w:ilvl w:val="0"/>
          <w:numId w:val="9"/>
        </w:numPr>
        <w:spacing w:before="0"/>
      </w:pPr>
      <w:r>
        <w:t>All data used in this study is sourced from publicly available records.</w:t>
      </w:r>
    </w:p>
    <w:p w14:paraId="1E284403" w14:textId="77777777" w:rsidR="00774D31" w:rsidRDefault="00000000">
      <w:pPr>
        <w:numPr>
          <w:ilvl w:val="0"/>
          <w:numId w:val="9"/>
        </w:numPr>
        <w:spacing w:before="0"/>
      </w:pPr>
      <w:r>
        <w:t>No personally identifiable information will be collected.</w:t>
      </w:r>
    </w:p>
    <w:p w14:paraId="09C5DEC4" w14:textId="77777777" w:rsidR="00774D31" w:rsidRDefault="00000000">
      <w:pPr>
        <w:numPr>
          <w:ilvl w:val="0"/>
          <w:numId w:val="9"/>
        </w:numPr>
        <w:spacing w:before="0" w:after="240"/>
      </w:pPr>
      <w:r>
        <w:t>Findings will be reported objectively, ensuring transparency and accuracy.</w:t>
      </w:r>
    </w:p>
    <w:p w14:paraId="06FFB71C" w14:textId="77777777" w:rsidR="00774D31" w:rsidRDefault="00000000">
      <w:pPr>
        <w:pStyle w:val="Heading1"/>
      </w:pPr>
      <w:bookmarkStart w:id="10" w:name="_vc8mz3djmwiz" w:colFirst="0" w:colLast="0"/>
      <w:bookmarkEnd w:id="10"/>
      <w:r>
        <w:t>References</w:t>
      </w:r>
    </w:p>
    <w:sectPr w:rsidR="00774D31">
      <w:headerReference w:type="default" r:id="rId28"/>
      <w:footerReference w:type="default" r:id="rId29"/>
      <w:headerReference w:type="first" r:id="rId30"/>
      <w:footerReference w:type="first" r:id="rId31"/>
      <w:pgSz w:w="12240" w:h="15840"/>
      <w:pgMar w:top="1080" w:right="1440" w:bottom="1080" w:left="144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A798CE" w14:textId="77777777" w:rsidR="006C0BA5" w:rsidRDefault="006C0BA5">
      <w:pPr>
        <w:spacing w:before="0" w:line="240" w:lineRule="auto"/>
      </w:pPr>
      <w:r>
        <w:separator/>
      </w:r>
    </w:p>
  </w:endnote>
  <w:endnote w:type="continuationSeparator" w:id="0">
    <w:p w14:paraId="6F7A4AC4" w14:textId="77777777" w:rsidR="006C0BA5" w:rsidRDefault="006C0BA5">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1" w:fontKey="{99B3AB55-F3A3-463B-8A7E-508D26DEEC89}"/>
    <w:embedBold r:id="rId2" w:fontKey="{4D5529E1-B771-4499-94D9-8BC4564ECE77}"/>
    <w:embedItalic r:id="rId3" w:fontKey="{876EB950-362A-4876-A62D-FA54D4A7AB9B}"/>
  </w:font>
  <w:font w:name="Trebuchet MS">
    <w:panose1 w:val="020B0603020202020204"/>
    <w:charset w:val="00"/>
    <w:family w:val="swiss"/>
    <w:pitch w:val="variable"/>
    <w:sig w:usb0="00000687" w:usb1="00000000" w:usb2="00000000" w:usb3="00000000" w:csb0="0000009F" w:csb1="00000000"/>
    <w:embedRegular r:id="rId4" w:fontKey="{CCD434F9-AC6E-4C36-9106-846B12CDB83E}"/>
    <w:embedItalic r:id="rId5" w:fontKey="{413216CC-D7EF-4EE1-B11B-FC1F03F029ED}"/>
  </w:font>
  <w:font w:name="Grotesque">
    <w:charset w:val="00"/>
    <w:family w:val="swiss"/>
    <w:pitch w:val="variable"/>
    <w:sig w:usb0="80000003" w:usb1="00000000" w:usb2="00000000" w:usb3="00000000" w:csb0="00000001" w:csb1="00000000"/>
    <w:embedRegular r:id="rId6" w:fontKey="{0521487C-407B-454D-8C14-3F351929670A}"/>
  </w:font>
  <w:font w:name="Cambria Math">
    <w:panose1 w:val="02040503050406030204"/>
    <w:charset w:val="00"/>
    <w:family w:val="roman"/>
    <w:pitch w:val="variable"/>
    <w:sig w:usb0="E00006FF" w:usb1="420024FF" w:usb2="02000000" w:usb3="00000000" w:csb0="0000019F" w:csb1="00000000"/>
    <w:embedItalic r:id="rId7" w:fontKey="{6968FD7D-6C99-4D29-8C58-7C49118E563D}"/>
  </w:font>
  <w:font w:name="Calibri">
    <w:panose1 w:val="020F0502020204030204"/>
    <w:charset w:val="00"/>
    <w:family w:val="swiss"/>
    <w:pitch w:val="variable"/>
    <w:sig w:usb0="E4002EFF" w:usb1="C200247B" w:usb2="00000009" w:usb3="00000000" w:csb0="000001FF" w:csb1="00000000"/>
    <w:embedRegular r:id="rId8" w:fontKey="{074C0958-26C5-4AAD-89C3-1A737A1CC221}"/>
  </w:font>
  <w:font w:name="Cambria">
    <w:panose1 w:val="02040503050406030204"/>
    <w:charset w:val="00"/>
    <w:family w:val="roman"/>
    <w:pitch w:val="variable"/>
    <w:sig w:usb0="E00006FF" w:usb1="420024FF" w:usb2="02000000" w:usb3="00000000" w:csb0="0000019F" w:csb1="00000000"/>
    <w:embedRegular r:id="rId9" w:fontKey="{E500E4FB-A775-4EB8-84EE-1AD0051207F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AD8B0F" w14:textId="77777777" w:rsidR="00774D31" w:rsidRDefault="00000000">
    <w:pPr>
      <w:pBdr>
        <w:top w:val="nil"/>
        <w:left w:val="nil"/>
        <w:bottom w:val="nil"/>
        <w:right w:val="nil"/>
        <w:between w:val="nil"/>
      </w:pBdr>
      <w:spacing w:after="1440"/>
    </w:pPr>
    <w:r>
      <w:rPr>
        <w:noProof/>
      </w:rPr>
      <w:drawing>
        <wp:anchor distT="0" distB="0" distL="0" distR="0" simplePos="0" relativeHeight="251661312" behindDoc="0" locked="0" layoutInCell="1" hidden="0" allowOverlap="1" wp14:anchorId="22CE9D3A" wp14:editId="6B728811">
          <wp:simplePos x="0" y="0"/>
          <wp:positionH relativeFrom="column">
            <wp:posOffset>-923924</wp:posOffset>
          </wp:positionH>
          <wp:positionV relativeFrom="paragraph">
            <wp:posOffset>171450</wp:posOffset>
          </wp:positionV>
          <wp:extent cx="7786688" cy="1060518"/>
          <wp:effectExtent l="0" t="0" r="0" b="0"/>
          <wp:wrapSquare wrapText="bothSides" distT="0" distB="0" distL="0" distR="0"/>
          <wp:docPr id="3"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7BA48C" w14:textId="77777777" w:rsidR="00774D31" w:rsidRDefault="00000000">
    <w:pPr>
      <w:pBdr>
        <w:top w:val="nil"/>
        <w:left w:val="nil"/>
        <w:bottom w:val="nil"/>
        <w:right w:val="nil"/>
        <w:between w:val="nil"/>
      </w:pBdr>
      <w:spacing w:after="1440"/>
    </w:pPr>
    <w:r>
      <w:rPr>
        <w:noProof/>
      </w:rPr>
      <w:drawing>
        <wp:anchor distT="0" distB="0" distL="0" distR="0" simplePos="0" relativeHeight="251660288" behindDoc="0" locked="0" layoutInCell="1" hidden="0" allowOverlap="1" wp14:anchorId="3EE9A71D" wp14:editId="24BCE29F">
          <wp:simplePos x="0" y="0"/>
          <wp:positionH relativeFrom="column">
            <wp:posOffset>-923924</wp:posOffset>
          </wp:positionH>
          <wp:positionV relativeFrom="paragraph">
            <wp:posOffset>180975</wp:posOffset>
          </wp:positionV>
          <wp:extent cx="7786688" cy="1060518"/>
          <wp:effectExtent l="0" t="0" r="0" b="0"/>
          <wp:wrapSquare wrapText="bothSides" distT="0" distB="0" distL="0" distR="0"/>
          <wp:docPr id="1" name="image3.png" descr="footer graphic"/>
          <wp:cNvGraphicFramePr/>
          <a:graphic xmlns:a="http://schemas.openxmlformats.org/drawingml/2006/main">
            <a:graphicData uri="http://schemas.openxmlformats.org/drawingml/2006/picture">
              <pic:pic xmlns:pic="http://schemas.openxmlformats.org/drawingml/2006/picture">
                <pic:nvPicPr>
                  <pic:cNvPr id="0" name="image3.png" descr="footer graphic"/>
                  <pic:cNvPicPr preferRelativeResize="0"/>
                </pic:nvPicPr>
                <pic:blipFill>
                  <a:blip r:embed="rId1"/>
                  <a:srcRect/>
                  <a:stretch>
                    <a:fillRect/>
                  </a:stretch>
                </pic:blipFill>
                <pic:spPr>
                  <a:xfrm>
                    <a:off x="0" y="0"/>
                    <a:ext cx="7786688" cy="1060518"/>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211D1A" w14:textId="77777777" w:rsidR="006C0BA5" w:rsidRDefault="006C0BA5">
      <w:pPr>
        <w:spacing w:before="0" w:line="240" w:lineRule="auto"/>
      </w:pPr>
      <w:r>
        <w:separator/>
      </w:r>
    </w:p>
  </w:footnote>
  <w:footnote w:type="continuationSeparator" w:id="0">
    <w:p w14:paraId="0D79B87A" w14:textId="77777777" w:rsidR="006C0BA5" w:rsidRDefault="006C0BA5">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DBE71" w14:textId="77777777" w:rsidR="00774D31" w:rsidRDefault="00000000">
    <w:pPr>
      <w:pBdr>
        <w:top w:val="nil"/>
        <w:left w:val="nil"/>
        <w:bottom w:val="nil"/>
        <w:right w:val="nil"/>
        <w:between w:val="nil"/>
      </w:pBdr>
      <w:spacing w:before="800"/>
      <w:rPr>
        <w:color w:val="E01B84"/>
        <w:sz w:val="24"/>
        <w:szCs w:val="24"/>
      </w:rPr>
    </w:pPr>
    <w:r>
      <w:rPr>
        <w:color w:val="E01B84"/>
        <w:sz w:val="24"/>
        <w:szCs w:val="24"/>
      </w:rPr>
      <w:fldChar w:fldCharType="begin"/>
    </w:r>
    <w:r>
      <w:rPr>
        <w:color w:val="E01B84"/>
        <w:sz w:val="24"/>
        <w:szCs w:val="24"/>
      </w:rPr>
      <w:instrText>PAGE</w:instrText>
    </w:r>
    <w:r>
      <w:rPr>
        <w:color w:val="E01B84"/>
        <w:sz w:val="24"/>
        <w:szCs w:val="24"/>
      </w:rPr>
      <w:fldChar w:fldCharType="separate"/>
    </w:r>
    <w:r w:rsidR="005E157C">
      <w:rPr>
        <w:noProof/>
        <w:color w:val="E01B84"/>
        <w:sz w:val="24"/>
        <w:szCs w:val="24"/>
      </w:rPr>
      <w:t>2</w:t>
    </w:r>
    <w:r>
      <w:rPr>
        <w:color w:val="E01B84"/>
        <w:sz w:val="24"/>
        <w:szCs w:val="24"/>
      </w:rPr>
      <w:fldChar w:fldCharType="end"/>
    </w:r>
    <w:r>
      <w:rPr>
        <w:color w:val="E01B84"/>
        <w:sz w:val="24"/>
        <w:szCs w:val="24"/>
      </w:rPr>
      <w:t xml:space="preserve"> </w:t>
    </w:r>
    <w:r>
      <w:rPr>
        <w:noProof/>
      </w:rPr>
      <w:drawing>
        <wp:anchor distT="0" distB="0" distL="0" distR="0" simplePos="0" relativeHeight="251659264" behindDoc="0" locked="0" layoutInCell="1" hidden="0" allowOverlap="1" wp14:anchorId="3F3E0A27" wp14:editId="4A185701">
          <wp:simplePos x="0" y="0"/>
          <wp:positionH relativeFrom="column">
            <wp:posOffset>5724525</wp:posOffset>
          </wp:positionH>
          <wp:positionV relativeFrom="paragraph">
            <wp:posOffset>-66674</wp:posOffset>
          </wp:positionV>
          <wp:extent cx="1143000" cy="1143000"/>
          <wp:effectExtent l="0" t="0" r="0" b="0"/>
          <wp:wrapSquare wrapText="bothSides" distT="0" distB="0" distL="0" distR="0"/>
          <wp:docPr id="4" name="image2.png" descr="corner graphic"/>
          <wp:cNvGraphicFramePr/>
          <a:graphic xmlns:a="http://schemas.openxmlformats.org/drawingml/2006/main">
            <a:graphicData uri="http://schemas.openxmlformats.org/drawingml/2006/picture">
              <pic:pic xmlns:pic="http://schemas.openxmlformats.org/drawingml/2006/picture">
                <pic:nvPicPr>
                  <pic:cNvPr id="0" name="image2.png" descr="corner graphic"/>
                  <pic:cNvPicPr preferRelativeResize="0"/>
                </pic:nvPicPr>
                <pic:blipFill>
                  <a:blip r:embed="rId1"/>
                  <a:srcRect/>
                  <a:stretch>
                    <a:fillRect/>
                  </a:stretch>
                </pic:blipFill>
                <pic:spPr>
                  <a:xfrm>
                    <a:off x="0" y="0"/>
                    <a:ext cx="1143000" cy="1143000"/>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B5F3E5" w14:textId="77777777" w:rsidR="00774D31" w:rsidRDefault="00000000">
    <w:pPr>
      <w:pBdr>
        <w:top w:val="nil"/>
        <w:left w:val="nil"/>
        <w:bottom w:val="nil"/>
        <w:right w:val="nil"/>
        <w:between w:val="nil"/>
      </w:pBdr>
      <w:jc w:val="right"/>
    </w:pPr>
    <w:r>
      <w:rPr>
        <w:noProof/>
      </w:rPr>
      <w:drawing>
        <wp:anchor distT="0" distB="0" distL="0" distR="0" simplePos="0" relativeHeight="251658240" behindDoc="0" locked="0" layoutInCell="1" hidden="0" allowOverlap="1" wp14:anchorId="23DAF7C0" wp14:editId="225F5918">
          <wp:simplePos x="0" y="0"/>
          <wp:positionH relativeFrom="column">
            <wp:posOffset>4581525</wp:posOffset>
          </wp:positionH>
          <wp:positionV relativeFrom="paragraph">
            <wp:posOffset>-66674</wp:posOffset>
          </wp:positionV>
          <wp:extent cx="2281450" cy="2281450"/>
          <wp:effectExtent l="0" t="0" r="0" b="0"/>
          <wp:wrapSquare wrapText="bothSides" distT="0" distB="0" distL="0" distR="0"/>
          <wp:docPr id="2" name="image1.png" descr="corner graphic"/>
          <wp:cNvGraphicFramePr/>
          <a:graphic xmlns:a="http://schemas.openxmlformats.org/drawingml/2006/main">
            <a:graphicData uri="http://schemas.openxmlformats.org/drawingml/2006/picture">
              <pic:pic xmlns:pic="http://schemas.openxmlformats.org/drawingml/2006/picture">
                <pic:nvPicPr>
                  <pic:cNvPr id="0" name="image1.png" descr="corner graphic"/>
                  <pic:cNvPicPr preferRelativeResize="0"/>
                </pic:nvPicPr>
                <pic:blipFill>
                  <a:blip r:embed="rId1"/>
                  <a:srcRect/>
                  <a:stretch>
                    <a:fillRect/>
                  </a:stretch>
                </pic:blipFill>
                <pic:spPr>
                  <a:xfrm>
                    <a:off x="0" y="0"/>
                    <a:ext cx="2281450" cy="228145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F85519"/>
    <w:multiLevelType w:val="multilevel"/>
    <w:tmpl w:val="D49012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90001A5"/>
    <w:multiLevelType w:val="multilevel"/>
    <w:tmpl w:val="905807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B80A8A"/>
    <w:multiLevelType w:val="multilevel"/>
    <w:tmpl w:val="F7FE6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0ED10BB"/>
    <w:multiLevelType w:val="multilevel"/>
    <w:tmpl w:val="051AF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191A94"/>
    <w:multiLevelType w:val="multilevel"/>
    <w:tmpl w:val="8C6A51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1B01223C"/>
    <w:multiLevelType w:val="hybridMultilevel"/>
    <w:tmpl w:val="17240A1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6" w15:restartNumberingAfterBreak="0">
    <w:nsid w:val="1E055840"/>
    <w:multiLevelType w:val="multilevel"/>
    <w:tmpl w:val="CD52560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2AB63E10"/>
    <w:multiLevelType w:val="multilevel"/>
    <w:tmpl w:val="7EC01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AE596A"/>
    <w:multiLevelType w:val="multilevel"/>
    <w:tmpl w:val="7EC015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7560E06"/>
    <w:multiLevelType w:val="multilevel"/>
    <w:tmpl w:val="51988E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5E676FFF"/>
    <w:multiLevelType w:val="multilevel"/>
    <w:tmpl w:val="9CF008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2366A94"/>
    <w:multiLevelType w:val="hybridMultilevel"/>
    <w:tmpl w:val="38208D90"/>
    <w:lvl w:ilvl="0" w:tplc="49BAD342">
      <w:numFmt w:val="bullet"/>
      <w:lvlText w:val="-"/>
      <w:lvlJc w:val="left"/>
      <w:pPr>
        <w:ind w:left="720" w:hanging="360"/>
      </w:pPr>
      <w:rPr>
        <w:rFonts w:ascii="Roboto" w:eastAsia="Roboto" w:hAnsi="Roboto" w:cs="Roboto"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1E098D"/>
    <w:multiLevelType w:val="multilevel"/>
    <w:tmpl w:val="4984C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77CE78DA"/>
    <w:multiLevelType w:val="multilevel"/>
    <w:tmpl w:val="22625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144466746">
    <w:abstractNumId w:val="9"/>
  </w:num>
  <w:num w:numId="2" w16cid:durableId="326833364">
    <w:abstractNumId w:val="10"/>
  </w:num>
  <w:num w:numId="3" w16cid:durableId="229120980">
    <w:abstractNumId w:val="1"/>
  </w:num>
  <w:num w:numId="4" w16cid:durableId="254942512">
    <w:abstractNumId w:val="3"/>
  </w:num>
  <w:num w:numId="5" w16cid:durableId="1453134014">
    <w:abstractNumId w:val="13"/>
  </w:num>
  <w:num w:numId="6" w16cid:durableId="1592154655">
    <w:abstractNumId w:val="4"/>
  </w:num>
  <w:num w:numId="7" w16cid:durableId="259222529">
    <w:abstractNumId w:val="12"/>
  </w:num>
  <w:num w:numId="8" w16cid:durableId="1407264297">
    <w:abstractNumId w:val="2"/>
  </w:num>
  <w:num w:numId="9" w16cid:durableId="1928686001">
    <w:abstractNumId w:val="0"/>
  </w:num>
  <w:num w:numId="10" w16cid:durableId="581182301">
    <w:abstractNumId w:val="6"/>
  </w:num>
  <w:num w:numId="11" w16cid:durableId="1243444976">
    <w:abstractNumId w:val="7"/>
  </w:num>
  <w:num w:numId="12" w16cid:durableId="1379474127">
    <w:abstractNumId w:val="8"/>
  </w:num>
  <w:num w:numId="13" w16cid:durableId="357392667">
    <w:abstractNumId w:val="11"/>
  </w:num>
  <w:num w:numId="14" w16cid:durableId="133872834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2"/>
  <w:embedTrueTypeFonts/>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4D31"/>
    <w:rsid w:val="00052F20"/>
    <w:rsid w:val="00194558"/>
    <w:rsid w:val="0019531F"/>
    <w:rsid w:val="002C611B"/>
    <w:rsid w:val="004450CD"/>
    <w:rsid w:val="004975F9"/>
    <w:rsid w:val="004B4548"/>
    <w:rsid w:val="005E157C"/>
    <w:rsid w:val="006C0BA5"/>
    <w:rsid w:val="00774D31"/>
    <w:rsid w:val="00900911"/>
    <w:rsid w:val="009172ED"/>
    <w:rsid w:val="00A97D77"/>
    <w:rsid w:val="00F23871"/>
    <w:rsid w:val="00F467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6F3198"/>
  <w15:docId w15:val="{CA8F87A9-B1B2-469D-9C88-1A90B1D5EA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w:eastAsia="Roboto" w:hAnsi="Roboto" w:cs="Roboto"/>
        <w:color w:val="666666"/>
        <w:sz w:val="22"/>
        <w:szCs w:val="22"/>
        <w:lang w:val="en" w:eastAsia="en-US" w:bidi="ar-SA"/>
      </w:rPr>
    </w:rPrDefault>
    <w:pPrDefault>
      <w:pPr>
        <w:spacing w:before="200" w:line="335" w:lineRule="auto"/>
        <w:ind w:left="-15"/>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spacing w:before="480" w:line="240" w:lineRule="auto"/>
      <w:outlineLvl w:val="0"/>
    </w:pPr>
    <w:rPr>
      <w:color w:val="000000"/>
      <w:sz w:val="32"/>
      <w:szCs w:val="32"/>
    </w:rPr>
  </w:style>
  <w:style w:type="paragraph" w:styleId="Heading2">
    <w:name w:val="heading 2"/>
    <w:basedOn w:val="Normal"/>
    <w:next w:val="Normal"/>
    <w:uiPriority w:val="9"/>
    <w:unhideWhenUsed/>
    <w:qFormat/>
    <w:pPr>
      <w:spacing w:before="320" w:line="240" w:lineRule="auto"/>
      <w:ind w:left="720" w:hanging="360"/>
      <w:outlineLvl w:val="1"/>
    </w:pPr>
    <w:rPr>
      <w:color w:val="000000"/>
      <w:sz w:val="24"/>
      <w:szCs w:val="24"/>
    </w:rPr>
  </w:style>
  <w:style w:type="paragraph" w:styleId="Heading3">
    <w:name w:val="heading 3"/>
    <w:basedOn w:val="Normal"/>
    <w:next w:val="Normal"/>
    <w:uiPriority w:val="9"/>
    <w:unhideWhenUsed/>
    <w:qFormat/>
    <w:pPr>
      <w:spacing w:line="240" w:lineRule="auto"/>
      <w:outlineLvl w:val="2"/>
    </w:pPr>
    <w:rPr>
      <w:b/>
      <w:color w:val="E01B84"/>
      <w:sz w:val="24"/>
      <w:szCs w:val="24"/>
    </w:rPr>
  </w:style>
  <w:style w:type="paragraph" w:styleId="Heading4">
    <w:name w:val="heading 4"/>
    <w:basedOn w:val="Normal"/>
    <w:next w:val="Normal"/>
    <w:uiPriority w:val="9"/>
    <w:semiHidden/>
    <w:unhideWhenUsed/>
    <w:qFormat/>
    <w:pPr>
      <w:keepNext/>
      <w:keepLines/>
      <w:spacing w:before="0"/>
      <w:outlineLvl w:val="3"/>
    </w:pPr>
    <w:rPr>
      <w:b/>
      <w:color w:val="6D64E8"/>
      <w:sz w:val="40"/>
      <w:szCs w:val="40"/>
    </w:rPr>
  </w:style>
  <w:style w:type="paragraph" w:styleId="Heading5">
    <w:name w:val="heading 5"/>
    <w:basedOn w:val="Normal"/>
    <w:next w:val="Normal"/>
    <w:uiPriority w:val="9"/>
    <w:semiHidden/>
    <w:unhideWhenUsed/>
    <w:qFormat/>
    <w:pPr>
      <w:keepNext/>
      <w:keepLines/>
      <w:spacing w:before="160"/>
      <w:outlineLvl w:val="4"/>
    </w:pPr>
    <w:rPr>
      <w:rFonts w:ascii="Trebuchet MS" w:eastAsia="Trebuchet MS" w:hAnsi="Trebuchet MS" w:cs="Trebuchet MS"/>
    </w:rPr>
  </w:style>
  <w:style w:type="paragraph" w:styleId="Heading6">
    <w:name w:val="heading 6"/>
    <w:basedOn w:val="Normal"/>
    <w:next w:val="Normal"/>
    <w:uiPriority w:val="9"/>
    <w:semiHidden/>
    <w:unhideWhenUsed/>
    <w:qFormat/>
    <w:pPr>
      <w:keepNext/>
      <w:keepLines/>
      <w:spacing w:before="160"/>
      <w:outlineLvl w:val="5"/>
    </w:pPr>
    <w:rPr>
      <w:rFonts w:ascii="Trebuchet MS" w:eastAsia="Trebuchet MS" w:hAnsi="Trebuchet MS" w:cs="Trebuchet MS"/>
      <w:i/>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before="400" w:line="240" w:lineRule="auto"/>
    </w:pPr>
    <w:rPr>
      <w:color w:val="283592"/>
      <w:sz w:val="68"/>
      <w:szCs w:val="68"/>
    </w:rPr>
  </w:style>
  <w:style w:type="paragraph" w:styleId="Subtitle">
    <w:name w:val="Subtitle"/>
    <w:basedOn w:val="Normal"/>
    <w:next w:val="Normal"/>
    <w:uiPriority w:val="11"/>
    <w:qFormat/>
    <w:rPr>
      <w:color w:val="E01B84"/>
    </w:rPr>
  </w:style>
  <w:style w:type="character" w:styleId="Hyperlink">
    <w:name w:val="Hyperlink"/>
    <w:basedOn w:val="DefaultParagraphFont"/>
    <w:uiPriority w:val="99"/>
    <w:unhideWhenUsed/>
    <w:rsid w:val="0019531F"/>
    <w:rPr>
      <w:color w:val="0000FF" w:themeColor="hyperlink"/>
      <w:u w:val="single"/>
    </w:rPr>
  </w:style>
  <w:style w:type="character" w:styleId="UnresolvedMention">
    <w:name w:val="Unresolved Mention"/>
    <w:basedOn w:val="DefaultParagraphFont"/>
    <w:uiPriority w:val="99"/>
    <w:semiHidden/>
    <w:unhideWhenUsed/>
    <w:rsid w:val="0019531F"/>
    <w:rPr>
      <w:color w:val="605E5C"/>
      <w:shd w:val="clear" w:color="auto" w:fill="E1DFDD"/>
    </w:rPr>
  </w:style>
  <w:style w:type="paragraph" w:styleId="ListParagraph">
    <w:name w:val="List Paragraph"/>
    <w:basedOn w:val="Normal"/>
    <w:uiPriority w:val="34"/>
    <w:qFormat/>
    <w:rsid w:val="00900911"/>
    <w:pPr>
      <w:ind w:left="720"/>
      <w:contextualSpacing/>
    </w:pPr>
  </w:style>
  <w:style w:type="paragraph" w:styleId="Header">
    <w:name w:val="header"/>
    <w:basedOn w:val="Normal"/>
    <w:link w:val="HeaderChar"/>
    <w:uiPriority w:val="99"/>
    <w:unhideWhenUsed/>
    <w:rsid w:val="00052F2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052F20"/>
  </w:style>
  <w:style w:type="paragraph" w:styleId="Footer">
    <w:name w:val="footer"/>
    <w:basedOn w:val="Normal"/>
    <w:link w:val="FooterChar"/>
    <w:uiPriority w:val="99"/>
    <w:unhideWhenUsed/>
    <w:rsid w:val="00052F2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052F20"/>
  </w:style>
  <w:style w:type="paragraph" w:styleId="NormalWeb">
    <w:name w:val="Normal (Web)"/>
    <w:basedOn w:val="Normal"/>
    <w:uiPriority w:val="99"/>
    <w:unhideWhenUsed/>
    <w:rsid w:val="00F23871"/>
    <w:pPr>
      <w:spacing w:before="100" w:beforeAutospacing="1" w:after="100" w:afterAutospacing="1" w:line="240" w:lineRule="auto"/>
      <w:ind w:left="0"/>
    </w:pPr>
    <w:rPr>
      <w:rFonts w:ascii="Times New Roman" w:eastAsia="Times New Roman" w:hAnsi="Times New Roman" w:cs="Times New Roman"/>
      <w:color w:val="auto"/>
      <w:sz w:val="24"/>
      <w:szCs w:val="24"/>
      <w:lang w:val="en-US"/>
    </w:rPr>
  </w:style>
  <w:style w:type="character" w:customStyle="1" w:styleId="text-sm">
    <w:name w:val="text-sm"/>
    <w:basedOn w:val="DefaultParagraphFont"/>
    <w:rsid w:val="00F23871"/>
  </w:style>
  <w:style w:type="character" w:styleId="PlaceholderText">
    <w:name w:val="Placeholder Text"/>
    <w:basedOn w:val="DefaultParagraphFont"/>
    <w:uiPriority w:val="99"/>
    <w:semiHidden/>
    <w:rsid w:val="00194558"/>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2165331">
      <w:bodyDiv w:val="1"/>
      <w:marLeft w:val="0"/>
      <w:marRight w:val="0"/>
      <w:marTop w:val="0"/>
      <w:marBottom w:val="0"/>
      <w:divBdr>
        <w:top w:val="none" w:sz="0" w:space="0" w:color="auto"/>
        <w:left w:val="none" w:sz="0" w:space="0" w:color="auto"/>
        <w:bottom w:val="none" w:sz="0" w:space="0" w:color="auto"/>
        <w:right w:val="none" w:sz="0" w:space="0" w:color="auto"/>
      </w:divBdr>
    </w:div>
    <w:div w:id="825786352">
      <w:bodyDiv w:val="1"/>
      <w:marLeft w:val="0"/>
      <w:marRight w:val="0"/>
      <w:marTop w:val="0"/>
      <w:marBottom w:val="0"/>
      <w:divBdr>
        <w:top w:val="none" w:sz="0" w:space="0" w:color="auto"/>
        <w:left w:val="none" w:sz="0" w:space="0" w:color="auto"/>
        <w:bottom w:val="none" w:sz="0" w:space="0" w:color="auto"/>
        <w:right w:val="none" w:sz="0" w:space="0" w:color="auto"/>
      </w:divBdr>
    </w:div>
    <w:div w:id="848642715">
      <w:bodyDiv w:val="1"/>
      <w:marLeft w:val="0"/>
      <w:marRight w:val="0"/>
      <w:marTop w:val="0"/>
      <w:marBottom w:val="0"/>
      <w:divBdr>
        <w:top w:val="none" w:sz="0" w:space="0" w:color="auto"/>
        <w:left w:val="none" w:sz="0" w:space="0" w:color="auto"/>
        <w:bottom w:val="none" w:sz="0" w:space="0" w:color="auto"/>
        <w:right w:val="none" w:sz="0" w:space="0" w:color="auto"/>
      </w:divBdr>
    </w:div>
    <w:div w:id="864950387">
      <w:bodyDiv w:val="1"/>
      <w:marLeft w:val="0"/>
      <w:marRight w:val="0"/>
      <w:marTop w:val="0"/>
      <w:marBottom w:val="0"/>
      <w:divBdr>
        <w:top w:val="none" w:sz="0" w:space="0" w:color="auto"/>
        <w:left w:val="none" w:sz="0" w:space="0" w:color="auto"/>
        <w:bottom w:val="none" w:sz="0" w:space="0" w:color="auto"/>
        <w:right w:val="none" w:sz="0" w:space="0" w:color="auto"/>
      </w:divBdr>
    </w:div>
    <w:div w:id="966930389">
      <w:bodyDiv w:val="1"/>
      <w:marLeft w:val="0"/>
      <w:marRight w:val="0"/>
      <w:marTop w:val="0"/>
      <w:marBottom w:val="0"/>
      <w:divBdr>
        <w:top w:val="none" w:sz="0" w:space="0" w:color="auto"/>
        <w:left w:val="none" w:sz="0" w:space="0" w:color="auto"/>
        <w:bottom w:val="none" w:sz="0" w:space="0" w:color="auto"/>
        <w:right w:val="none" w:sz="0" w:space="0" w:color="auto"/>
      </w:divBdr>
    </w:div>
    <w:div w:id="1110469170">
      <w:bodyDiv w:val="1"/>
      <w:marLeft w:val="0"/>
      <w:marRight w:val="0"/>
      <w:marTop w:val="0"/>
      <w:marBottom w:val="0"/>
      <w:divBdr>
        <w:top w:val="none" w:sz="0" w:space="0" w:color="auto"/>
        <w:left w:val="none" w:sz="0" w:space="0" w:color="auto"/>
        <w:bottom w:val="none" w:sz="0" w:space="0" w:color="auto"/>
        <w:right w:val="none" w:sz="0" w:space="0" w:color="auto"/>
      </w:divBdr>
    </w:div>
    <w:div w:id="1155074799">
      <w:bodyDiv w:val="1"/>
      <w:marLeft w:val="0"/>
      <w:marRight w:val="0"/>
      <w:marTop w:val="0"/>
      <w:marBottom w:val="0"/>
      <w:divBdr>
        <w:top w:val="none" w:sz="0" w:space="0" w:color="auto"/>
        <w:left w:val="none" w:sz="0" w:space="0" w:color="auto"/>
        <w:bottom w:val="none" w:sz="0" w:space="0" w:color="auto"/>
        <w:right w:val="none" w:sz="0" w:space="0" w:color="auto"/>
      </w:divBdr>
    </w:div>
    <w:div w:id="1474835860">
      <w:bodyDiv w:val="1"/>
      <w:marLeft w:val="0"/>
      <w:marRight w:val="0"/>
      <w:marTop w:val="0"/>
      <w:marBottom w:val="0"/>
      <w:divBdr>
        <w:top w:val="none" w:sz="0" w:space="0" w:color="auto"/>
        <w:left w:val="none" w:sz="0" w:space="0" w:color="auto"/>
        <w:bottom w:val="none" w:sz="0" w:space="0" w:color="auto"/>
        <w:right w:val="none" w:sz="0" w:space="0" w:color="auto"/>
      </w:divBdr>
    </w:div>
    <w:div w:id="1566185621">
      <w:bodyDiv w:val="1"/>
      <w:marLeft w:val="0"/>
      <w:marRight w:val="0"/>
      <w:marTop w:val="0"/>
      <w:marBottom w:val="0"/>
      <w:divBdr>
        <w:top w:val="none" w:sz="0" w:space="0" w:color="auto"/>
        <w:left w:val="none" w:sz="0" w:space="0" w:color="auto"/>
        <w:bottom w:val="none" w:sz="0" w:space="0" w:color="auto"/>
        <w:right w:val="none" w:sz="0" w:space="0" w:color="auto"/>
      </w:divBdr>
    </w:div>
    <w:div w:id="18738344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dc.gov/mmwr/volumes/71/wr/mm7109a2.htm?utm_source=chatgpt.com" TargetMode="External"/><Relationship Id="rId3" Type="http://schemas.openxmlformats.org/officeDocument/2006/relationships/settings" Target="settings.xml"/><Relationship Id="rId21" Type="http://schemas.openxmlformats.org/officeDocument/2006/relationships/hyperlink" Target="https://www.pih.org/article/giving-county-health-leaders-right-data-boost-covid-19-vaccination-rates" TargetMode="External"/><Relationship Id="rId7" Type="http://schemas.openxmlformats.org/officeDocument/2006/relationships/hyperlink" Target="https://www.kaggle.com/datasets/camnugent/california-housing-prices"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pmc.ncbi.nlm.nih.gov/articles/PMC11425004/?utm_source=chatgpt.com"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yperlink" Target="https://pmc.ncbi.nlm.nih.gov/articles/PMC11425004/" TargetMode="External"/><Relationship Id="rId29"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hyperlink" Target="https://www.pih.org/article/giving-county-health-leaders-right-data-boost-covid-19-vaccination-rates?utm_source=chatgpt.com" TargetMode="External"/><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pmc.ncbi.nlm.nih.gov/articles/PMC11425004/?utm_source=chatgpt.com" TargetMode="External"/><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hyperlink" Target="https://www.cdc.gov/mmwr/volumes/71/wr/mm7109a2.htm" TargetMode="External"/><Relationship Id="rId31"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www.cdc.gov/mmwr/volumes/71/wr/mm7109a2.htm?utm_source=chatgpt.com" TargetMode="External"/><Relationship Id="rId27" Type="http://schemas.openxmlformats.org/officeDocument/2006/relationships/hyperlink" Target="https://www.pih.org/article/giving-county-health-leaders-right-data-boost-covid-19-vaccination-rates?utm_source=chatgpt.com" TargetMode="External"/><Relationship Id="rId30" Type="http://schemas.openxmlformats.org/officeDocument/2006/relationships/header" Target="header2.xml"/><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13.png"/></Relationships>
</file>

<file path=word/_rels/footer2.xml.rels><?xml version="1.0" encoding="UTF-8" standalone="yes"?>
<Relationships xmlns="http://schemas.openxmlformats.org/package/2006/relationships"><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_rels/header2.xml.rels><?xml version="1.0" encoding="UTF-8" standalone="yes"?>
<Relationships xmlns="http://schemas.openxmlformats.org/package/2006/relationships"><Relationship Id="rId1"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8B80BEC-8BC2-46F1-87B6-7EB45D56540A}">
  <we:reference id="4b785c87-866c-4bad-85d8-5d1ae467ac9a" version="3.17.2.0" store="EXCatalog" storeType="EXCatalog"/>
  <we:alternateReferences>
    <we:reference id="WA104381909" version="3.17.2.0"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Template>
  <TotalTime>105</TotalTime>
  <Pages>15</Pages>
  <Words>1611</Words>
  <Characters>9187</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Introduction</vt:lpstr>
      <vt:lpstr>Dataset Description</vt:lpstr>
      <vt:lpstr>The California Housing Prices Dataset (Subset_Housing.csv, Kaggle: https://www.k</vt:lpstr>
      <vt:lpstr>Features (9, pre-cleaning):</vt:lpstr>
      <vt:lpstr>Longitude: -124.35 to -114.55</vt:lpstr>
      <vt:lpstr>Latitude: ~32.67 to 41.95</vt:lpstr>
      <vt:lpstr>Housing Median Age: ~1–52</vt:lpstr>
      <vt:lpstr>Total Rooms:  ~2–28,258</vt:lpstr>
      <vt:lpstr>Total Bedrooms: ~ 2–4,457</vt:lpstr>
      <vt:lpstr>Population: ~ 6–12,203</vt:lpstr>
      <vt:lpstr>Households: ~2–4,204</vt:lpstr>
      <vt:lpstr>Median Income: 0.5–15.0001</vt:lpstr>
      <vt:lpstr>Rooms per Household: 1–14</vt:lpstr>
      <vt:lpstr>Target: Median House Value (~$14,999–$500,001)</vt:lpstr>
      <vt:lpstr>        </vt:lpstr>
      <vt:lpstr>        Why This Dataset?</vt:lpstr>
      <vt:lpstr>Implemenation </vt:lpstr>
      <vt:lpstr>Preliminary Literature Review (not final)</vt:lpstr>
      <vt:lpstr>    Strengths and Weaknesses of Existing Research</vt:lpstr>
      <vt:lpstr>        Strengths</vt:lpstr>
      <vt:lpstr>        Weaknesses</vt:lpstr>
      <vt:lpstr>Methodology</vt:lpstr>
      <vt:lpstr>References</vt:lpstr>
    </vt:vector>
  </TitlesOfParts>
  <Company/>
  <LinksUpToDate>false</LinksUpToDate>
  <CharactersWithSpaces>10777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Patel, Meet Hiteshbhai</cp:lastModifiedBy>
  <cp:revision>8</cp:revision>
  <dcterms:created xsi:type="dcterms:W3CDTF">2025-04-16T00:16:00Z</dcterms:created>
  <dcterms:modified xsi:type="dcterms:W3CDTF">2025-04-21T06:37:00Z</dcterms:modified>
</cp:coreProperties>
</file>